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ACE2" w14:textId="1D5B4E9E" w:rsidR="0078236A" w:rsidRDefault="003A23C8" w:rsidP="00534550">
      <w:pPr>
        <w:pStyle w:val="NormalWeb"/>
        <w:jc w:val="both"/>
        <w:rPr>
          <w:rFonts w:ascii="Calibri" w:hAnsi="Calibri" w:cs="Calibri"/>
          <w:b/>
          <w:bCs/>
          <w:sz w:val="22"/>
          <w:szCs w:val="22"/>
          <w:lang w:val="en-GB"/>
        </w:rPr>
      </w:pPr>
      <w:r>
        <w:rPr>
          <w:rFonts w:ascii="Calibri" w:hAnsi="Calibri" w:cs="Calibri"/>
          <w:b/>
          <w:bCs/>
          <w:noProof/>
          <w:sz w:val="22"/>
          <w:szCs w:val="22"/>
          <w:lang w:val="en-GB"/>
        </w:rPr>
        <w:drawing>
          <wp:anchor distT="0" distB="0" distL="114300" distR="114300" simplePos="0" relativeHeight="251658240" behindDoc="1" locked="0" layoutInCell="1" allowOverlap="1" wp14:anchorId="694BB8C2" wp14:editId="4A6C4A02">
            <wp:simplePos x="0" y="0"/>
            <wp:positionH relativeFrom="column">
              <wp:posOffset>2580131</wp:posOffset>
            </wp:positionH>
            <wp:positionV relativeFrom="paragraph">
              <wp:posOffset>0</wp:posOffset>
            </wp:positionV>
            <wp:extent cx="3627120" cy="815975"/>
            <wp:effectExtent l="0" t="0" r="5080" b="0"/>
            <wp:wrapTight wrapText="bothSides">
              <wp:wrapPolygon edited="0">
                <wp:start x="0" y="0"/>
                <wp:lineTo x="0" y="21180"/>
                <wp:lineTo x="21555" y="21180"/>
                <wp:lineTo x="215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7120" cy="815975"/>
                    </a:xfrm>
                    <a:prstGeom prst="rect">
                      <a:avLst/>
                    </a:prstGeom>
                  </pic:spPr>
                </pic:pic>
              </a:graphicData>
            </a:graphic>
            <wp14:sizeRelH relativeFrom="page">
              <wp14:pctWidth>0</wp14:pctWidth>
            </wp14:sizeRelH>
            <wp14:sizeRelV relativeFrom="page">
              <wp14:pctHeight>0</wp14:pctHeight>
            </wp14:sizeRelV>
          </wp:anchor>
        </w:drawing>
      </w:r>
      <w:r w:rsidR="0078236A">
        <w:rPr>
          <w:rFonts w:ascii="Calibri" w:hAnsi="Calibri" w:cs="Calibri"/>
          <w:b/>
          <w:bCs/>
          <w:noProof/>
          <w:sz w:val="22"/>
          <w:szCs w:val="22"/>
          <w:lang w:val="en-GB"/>
        </w:rPr>
        <w:drawing>
          <wp:inline distT="0" distB="0" distL="0" distR="0" wp14:anchorId="33E66AC5" wp14:editId="6D30A185">
            <wp:extent cx="2348692" cy="470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8692" cy="470780"/>
                    </a:xfrm>
                    <a:prstGeom prst="rect">
                      <a:avLst/>
                    </a:prstGeom>
                  </pic:spPr>
                </pic:pic>
              </a:graphicData>
            </a:graphic>
          </wp:inline>
        </w:drawing>
      </w:r>
      <w:r>
        <w:rPr>
          <w:rFonts w:ascii="Calibri" w:hAnsi="Calibri" w:cs="Calibri"/>
          <w:b/>
          <w:bCs/>
          <w:sz w:val="22"/>
          <w:szCs w:val="22"/>
          <w:lang w:val="en-GB"/>
        </w:rPr>
        <w:t xml:space="preserve">           </w:t>
      </w:r>
    </w:p>
    <w:p w14:paraId="26AC86FC" w14:textId="77777777" w:rsidR="0078236A" w:rsidRDefault="0078236A" w:rsidP="00534550">
      <w:pPr>
        <w:pStyle w:val="NormalWeb"/>
        <w:jc w:val="both"/>
        <w:rPr>
          <w:rFonts w:ascii="Calibri" w:hAnsi="Calibri" w:cs="Calibri"/>
          <w:b/>
          <w:bCs/>
          <w:sz w:val="22"/>
          <w:szCs w:val="22"/>
          <w:lang w:val="en-GB"/>
        </w:rPr>
      </w:pPr>
    </w:p>
    <w:p w14:paraId="6905D1D2" w14:textId="77777777" w:rsidR="00AF2876" w:rsidRDefault="00AF2876" w:rsidP="00AF2876">
      <w:pPr>
        <w:pStyle w:val="NormalWeb"/>
        <w:jc w:val="both"/>
        <w:rPr>
          <w:rFonts w:ascii="Microsoft JhengHei" w:eastAsia="Microsoft JhengHei" w:hAnsi="Microsoft JhengHei" w:cs="Microsoft JhengHei"/>
          <w:b/>
          <w:bCs/>
          <w:sz w:val="22"/>
          <w:szCs w:val="22"/>
          <w:lang w:val="en-GB"/>
        </w:rPr>
      </w:pPr>
      <w:proofErr w:type="spellStart"/>
      <w:r w:rsidRPr="00AF2876">
        <w:rPr>
          <w:rFonts w:ascii="Microsoft JhengHei" w:eastAsia="Microsoft JhengHei" w:hAnsi="Microsoft JhengHei" w:cs="Microsoft JhengHei" w:hint="eastAsia"/>
          <w:b/>
          <w:bCs/>
          <w:sz w:val="22"/>
          <w:szCs w:val="22"/>
          <w:lang w:val="en-GB"/>
        </w:rPr>
        <w:t>新闻稿</w:t>
      </w:r>
      <w:proofErr w:type="spellEnd"/>
      <w:r w:rsidRPr="00AF2876">
        <w:rPr>
          <w:rFonts w:ascii="Calibri" w:hAnsi="Calibri" w:cs="Calibri"/>
          <w:b/>
          <w:bCs/>
          <w:sz w:val="22"/>
          <w:szCs w:val="22"/>
          <w:lang w:val="en-GB"/>
        </w:rPr>
        <w:t xml:space="preserve"> </w:t>
      </w:r>
      <w:r w:rsidRPr="00AF2876">
        <w:rPr>
          <w:rFonts w:ascii="Microsoft JhengHei" w:eastAsia="Microsoft JhengHei" w:hAnsi="Microsoft JhengHei" w:cs="Microsoft JhengHei" w:hint="eastAsia"/>
          <w:b/>
          <w:bCs/>
          <w:sz w:val="22"/>
          <w:szCs w:val="22"/>
          <w:lang w:val="en-GB"/>
        </w:rPr>
        <w:t>－</w:t>
      </w:r>
      <w:r w:rsidRPr="00AF2876">
        <w:rPr>
          <w:rFonts w:ascii="Calibri" w:hAnsi="Calibri" w:cs="Calibri"/>
          <w:b/>
          <w:bCs/>
          <w:sz w:val="22"/>
          <w:szCs w:val="22"/>
          <w:lang w:val="en-GB"/>
        </w:rPr>
        <w:t xml:space="preserve"> </w:t>
      </w:r>
      <w:proofErr w:type="spellStart"/>
      <w:r w:rsidRPr="00AF2876">
        <w:rPr>
          <w:rFonts w:ascii="Microsoft JhengHei" w:eastAsia="Microsoft JhengHei" w:hAnsi="Microsoft JhengHei" w:cs="Microsoft JhengHei" w:hint="eastAsia"/>
          <w:b/>
          <w:bCs/>
          <w:sz w:val="22"/>
          <w:szCs w:val="22"/>
          <w:lang w:val="en-GB"/>
        </w:rPr>
        <w:t>即时发布</w:t>
      </w:r>
      <w:proofErr w:type="spellEnd"/>
    </w:p>
    <w:p w14:paraId="0B7609B5" w14:textId="0D2895C1" w:rsidR="00AF2876" w:rsidRDefault="00AF2876" w:rsidP="00AF2876">
      <w:pPr>
        <w:pStyle w:val="NormalWeb"/>
        <w:jc w:val="both"/>
        <w:rPr>
          <w:rFonts w:ascii="Microsoft JhengHei" w:eastAsia="Microsoft JhengHei" w:hAnsi="Microsoft JhengHei" w:cs="Microsoft JhengHei"/>
          <w:b/>
          <w:bCs/>
          <w:sz w:val="22"/>
          <w:szCs w:val="22"/>
          <w:lang w:val="en-GB"/>
        </w:rPr>
      </w:pPr>
      <w:r w:rsidRPr="00AF2876">
        <w:rPr>
          <w:rFonts w:ascii="Calibri" w:hAnsi="Calibri" w:cs="Calibri"/>
          <w:b/>
          <w:bCs/>
          <w:sz w:val="22"/>
          <w:szCs w:val="22"/>
          <w:lang w:val="en-GB"/>
        </w:rPr>
        <w:t xml:space="preserve">Austreme </w:t>
      </w:r>
      <w:r w:rsidRPr="00AF2876">
        <w:rPr>
          <w:rFonts w:ascii="Microsoft JhengHei" w:eastAsia="Microsoft JhengHei" w:hAnsi="Microsoft JhengHei" w:cs="Microsoft JhengHei" w:hint="eastAsia"/>
          <w:b/>
          <w:bCs/>
          <w:sz w:val="22"/>
          <w:szCs w:val="22"/>
          <w:lang w:val="en-GB"/>
        </w:rPr>
        <w:t>在</w:t>
      </w:r>
      <w:r w:rsidRPr="00AF2876">
        <w:rPr>
          <w:rFonts w:ascii="Calibri" w:hAnsi="Calibri" w:cs="Calibri"/>
          <w:b/>
          <w:bCs/>
          <w:sz w:val="22"/>
          <w:szCs w:val="22"/>
          <w:lang w:val="en-GB"/>
        </w:rPr>
        <w:t xml:space="preserve"> Juniper Research </w:t>
      </w:r>
      <w:proofErr w:type="spellStart"/>
      <w:r w:rsidRPr="00AF2876">
        <w:rPr>
          <w:rFonts w:ascii="Microsoft JhengHei" w:eastAsia="Microsoft JhengHei" w:hAnsi="Microsoft JhengHei" w:cs="Microsoft JhengHei" w:hint="eastAsia"/>
          <w:b/>
          <w:bCs/>
          <w:sz w:val="22"/>
          <w:szCs w:val="22"/>
          <w:lang w:val="en-GB"/>
        </w:rPr>
        <w:t>举办的</w:t>
      </w:r>
      <w:r w:rsidRPr="00AF2876">
        <w:rPr>
          <w:rFonts w:ascii="Calibri" w:hAnsi="Calibri" w:cs="Calibri"/>
          <w:b/>
          <w:bCs/>
          <w:sz w:val="22"/>
          <w:szCs w:val="22"/>
          <w:lang w:val="en-GB"/>
        </w:rPr>
        <w:t>Future</w:t>
      </w:r>
      <w:proofErr w:type="spellEnd"/>
      <w:r w:rsidRPr="00AF2876">
        <w:rPr>
          <w:rFonts w:ascii="Calibri" w:hAnsi="Calibri" w:cs="Calibri"/>
          <w:b/>
          <w:bCs/>
          <w:sz w:val="22"/>
          <w:szCs w:val="22"/>
          <w:lang w:val="en-GB"/>
        </w:rPr>
        <w:t xml:space="preserve"> Digital Awards 2021 </w:t>
      </w:r>
      <w:proofErr w:type="spellStart"/>
      <w:r w:rsidRPr="00AF2876">
        <w:rPr>
          <w:rFonts w:ascii="Microsoft JhengHei" w:eastAsia="Microsoft JhengHei" w:hAnsi="Microsoft JhengHei" w:cs="Microsoft JhengHei" w:hint="eastAsia"/>
          <w:b/>
          <w:bCs/>
          <w:sz w:val="22"/>
          <w:szCs w:val="22"/>
          <w:lang w:val="en-GB"/>
        </w:rPr>
        <w:t>中荣获</w:t>
      </w:r>
      <w:proofErr w:type="spellEnd"/>
      <w:r w:rsidRPr="00AF2876">
        <w:rPr>
          <w:rFonts w:ascii="Calibri" w:hAnsi="Calibri" w:cs="Calibri"/>
          <w:b/>
          <w:bCs/>
          <w:sz w:val="22"/>
          <w:szCs w:val="22"/>
          <w:lang w:val="en-GB"/>
        </w:rPr>
        <w:t xml:space="preserve"> - </w:t>
      </w:r>
      <w:r>
        <w:rPr>
          <w:rFonts w:ascii="Calibri" w:hAnsi="Calibri" w:cs="Calibri"/>
          <w:b/>
          <w:bCs/>
          <w:sz w:val="22"/>
          <w:szCs w:val="22"/>
          <w:lang w:val="en-GB"/>
        </w:rPr>
        <w:br/>
      </w:r>
      <w:proofErr w:type="spellStart"/>
      <w:r w:rsidRPr="00AF2876">
        <w:rPr>
          <w:rFonts w:ascii="Microsoft JhengHei" w:eastAsia="Microsoft JhengHei" w:hAnsi="Microsoft JhengHei" w:cs="Microsoft JhengHei" w:hint="eastAsia"/>
          <w:b/>
          <w:bCs/>
          <w:sz w:val="22"/>
          <w:szCs w:val="22"/>
          <w:lang w:val="en-GB"/>
        </w:rPr>
        <w:t>监管科技类别金奖：交易洗钱侦测</w:t>
      </w:r>
      <w:proofErr w:type="spellEnd"/>
    </w:p>
    <w:p w14:paraId="6769C7DB" w14:textId="77777777" w:rsidR="00AF2876" w:rsidRDefault="00AF2876" w:rsidP="00AF2876">
      <w:pPr>
        <w:pStyle w:val="NormalWeb"/>
        <w:jc w:val="both"/>
        <w:rPr>
          <w:rFonts w:ascii="Calibri" w:hAnsi="Calibri" w:cs="Calibri"/>
          <w:sz w:val="22"/>
          <w:szCs w:val="22"/>
          <w:lang w:val="en-GB"/>
        </w:rPr>
      </w:pPr>
    </w:p>
    <w:p w14:paraId="50673B35" w14:textId="7FA13B38" w:rsidR="00534550" w:rsidRPr="00A202A5" w:rsidRDefault="00534550" w:rsidP="00AF2876">
      <w:pPr>
        <w:pStyle w:val="NormalWeb"/>
        <w:jc w:val="both"/>
        <w:rPr>
          <w:rFonts w:ascii="Calibri" w:hAnsi="Calibri" w:cs="Calibri"/>
          <w:sz w:val="22"/>
          <w:szCs w:val="22"/>
          <w:lang w:val="en-GB"/>
        </w:rPr>
      </w:pPr>
      <w:r w:rsidRPr="00A202A5">
        <w:rPr>
          <w:rFonts w:ascii="Calibri" w:hAnsi="Calibri" w:cs="Calibri"/>
          <w:sz w:val="22"/>
          <w:szCs w:val="22"/>
          <w:lang w:val="en-GB"/>
        </w:rPr>
        <w:t>(</w:t>
      </w:r>
      <w:r w:rsidR="00AF2876" w:rsidRPr="00AF2876">
        <w:rPr>
          <w:rFonts w:ascii="Calibri" w:hAnsi="Calibri" w:cs="Calibri"/>
          <w:sz w:val="22"/>
          <w:szCs w:val="22"/>
          <w:lang w:val="en-GB"/>
        </w:rPr>
        <w:t>2021</w:t>
      </w:r>
      <w:r w:rsidR="00AF2876" w:rsidRPr="00AF2876">
        <w:rPr>
          <w:rFonts w:ascii="Microsoft JhengHei" w:eastAsia="Microsoft JhengHei" w:hAnsi="Microsoft JhengHei" w:cs="Microsoft JhengHei" w:hint="eastAsia"/>
          <w:sz w:val="22"/>
          <w:szCs w:val="22"/>
          <w:lang w:val="en-GB"/>
        </w:rPr>
        <w:t>年</w:t>
      </w:r>
      <w:r w:rsidR="00AF2876" w:rsidRPr="00AF2876">
        <w:rPr>
          <w:rFonts w:ascii="Calibri" w:hAnsi="Calibri" w:cs="Calibri"/>
          <w:sz w:val="22"/>
          <w:szCs w:val="22"/>
          <w:lang w:val="en-GB"/>
        </w:rPr>
        <w:t>9</w:t>
      </w:r>
      <w:r w:rsidR="00AF2876" w:rsidRPr="00AF2876">
        <w:rPr>
          <w:rFonts w:ascii="Microsoft JhengHei" w:eastAsia="Microsoft JhengHei" w:hAnsi="Microsoft JhengHei" w:cs="Microsoft JhengHei" w:hint="eastAsia"/>
          <w:sz w:val="22"/>
          <w:szCs w:val="22"/>
          <w:lang w:val="en-GB"/>
        </w:rPr>
        <w:t>月</w:t>
      </w:r>
      <w:r w:rsidR="00AF2876" w:rsidRPr="00AF2876">
        <w:rPr>
          <w:rFonts w:ascii="Calibri" w:hAnsi="Calibri" w:cs="Calibri"/>
          <w:sz w:val="22"/>
          <w:szCs w:val="22"/>
          <w:lang w:val="en-GB"/>
        </w:rPr>
        <w:t>28</w:t>
      </w:r>
      <w:r w:rsidR="00AF2876" w:rsidRPr="00AF2876">
        <w:rPr>
          <w:rFonts w:ascii="Microsoft JhengHei" w:eastAsia="Microsoft JhengHei" w:hAnsi="Microsoft JhengHei" w:cs="Microsoft JhengHei" w:hint="eastAsia"/>
          <w:sz w:val="22"/>
          <w:szCs w:val="22"/>
          <w:lang w:val="en-GB"/>
        </w:rPr>
        <w:t>日</w:t>
      </w:r>
      <w:r w:rsidR="00AF2876" w:rsidRPr="00AF2876">
        <w:rPr>
          <w:rFonts w:ascii="Calibri" w:hAnsi="Calibri" w:cs="Calibri"/>
          <w:sz w:val="22"/>
          <w:szCs w:val="22"/>
          <w:lang w:val="en-GB"/>
        </w:rPr>
        <w:t xml:space="preserve"> </w:t>
      </w:r>
      <w:proofErr w:type="spellStart"/>
      <w:r w:rsidR="00AF2876" w:rsidRPr="00AF2876">
        <w:rPr>
          <w:rFonts w:ascii="Microsoft JhengHei" w:eastAsia="Microsoft JhengHei" w:hAnsi="Microsoft JhengHei" w:cs="Microsoft JhengHei" w:hint="eastAsia"/>
          <w:sz w:val="22"/>
          <w:szCs w:val="22"/>
          <w:lang w:val="en-GB"/>
        </w:rPr>
        <w:t>香港</w:t>
      </w:r>
      <w:proofErr w:type="spellEnd"/>
      <w:r w:rsidRPr="00A202A5">
        <w:rPr>
          <w:rFonts w:ascii="Calibri" w:hAnsi="Calibri" w:cs="Calibri"/>
          <w:sz w:val="22"/>
          <w:szCs w:val="22"/>
          <w:lang w:val="en-GB"/>
        </w:rPr>
        <w:t xml:space="preserve">) </w:t>
      </w:r>
    </w:p>
    <w:p w14:paraId="4A753B42" w14:textId="07A85ABA" w:rsidR="00AF2876" w:rsidRPr="00AF2876" w:rsidRDefault="00AF2876" w:rsidP="00AF2876">
      <w:pPr>
        <w:pStyle w:val="NormalWeb"/>
        <w:jc w:val="both"/>
        <w:rPr>
          <w:rFonts w:ascii="Calibri" w:hAnsi="Calibri" w:cs="Calibri"/>
          <w:sz w:val="22"/>
          <w:szCs w:val="22"/>
          <w:lang w:val="en-GB"/>
        </w:rPr>
      </w:pPr>
      <w:proofErr w:type="spellStart"/>
      <w:r w:rsidRPr="00AF2876">
        <w:rPr>
          <w:rFonts w:ascii="Microsoft JhengHei" w:eastAsia="Microsoft JhengHei" w:hAnsi="Microsoft JhengHei" w:cs="Microsoft JhengHei" w:hint="eastAsia"/>
          <w:sz w:val="22"/>
          <w:szCs w:val="22"/>
          <w:lang w:val="en-GB"/>
        </w:rPr>
        <w:t>作为商户合规监控和支付大数据分析领域的全球领导者，</w:t>
      </w:r>
      <w:r w:rsidRPr="00AF2876">
        <w:rPr>
          <w:rFonts w:ascii="Calibri" w:hAnsi="Calibri" w:cs="Calibri"/>
          <w:sz w:val="22"/>
          <w:szCs w:val="22"/>
          <w:lang w:val="en-GB"/>
        </w:rPr>
        <w:t>Austreme</w:t>
      </w:r>
      <w:r w:rsidRPr="00AF2876">
        <w:rPr>
          <w:rFonts w:ascii="Microsoft JhengHei" w:eastAsia="Microsoft JhengHei" w:hAnsi="Microsoft JhengHei" w:cs="Microsoft JhengHei" w:hint="eastAsia"/>
          <w:sz w:val="22"/>
          <w:szCs w:val="22"/>
          <w:lang w:val="en-GB"/>
        </w:rPr>
        <w:t>很荣幸其交易洗钱检测获得</w:t>
      </w:r>
      <w:proofErr w:type="spellEnd"/>
      <w:r w:rsidRPr="00AF2876">
        <w:rPr>
          <w:rFonts w:ascii="Calibri" w:hAnsi="Calibri" w:cs="Calibri"/>
          <w:sz w:val="22"/>
          <w:szCs w:val="22"/>
          <w:lang w:val="en-GB"/>
        </w:rPr>
        <w:t xml:space="preserve"> 2021 </w:t>
      </w:r>
      <w:proofErr w:type="spellStart"/>
      <w:r w:rsidRPr="00AF2876">
        <w:rPr>
          <w:rFonts w:ascii="Microsoft JhengHei" w:eastAsia="Microsoft JhengHei" w:hAnsi="Microsoft JhengHei" w:cs="Microsoft JhengHei" w:hint="eastAsia"/>
          <w:sz w:val="22"/>
          <w:szCs w:val="22"/>
          <w:lang w:val="en-GB"/>
        </w:rPr>
        <w:t>年</w:t>
      </w:r>
      <w:r w:rsidRPr="00AF2876">
        <w:rPr>
          <w:rFonts w:ascii="Calibri" w:hAnsi="Calibri" w:cs="Calibri"/>
          <w:b/>
          <w:bCs/>
          <w:sz w:val="22"/>
          <w:szCs w:val="22"/>
          <w:lang w:val="en-GB"/>
        </w:rPr>
        <w:t>Juniper</w:t>
      </w:r>
      <w:proofErr w:type="spellEnd"/>
      <w:r w:rsidRPr="00AF2876">
        <w:rPr>
          <w:rFonts w:ascii="Calibri" w:hAnsi="Calibri" w:cs="Calibri"/>
          <w:b/>
          <w:bCs/>
          <w:sz w:val="22"/>
          <w:szCs w:val="22"/>
          <w:lang w:val="en-GB"/>
        </w:rPr>
        <w:t xml:space="preserve"> Research </w:t>
      </w:r>
      <w:proofErr w:type="spellStart"/>
      <w:r w:rsidRPr="00AF2876">
        <w:rPr>
          <w:rFonts w:ascii="Microsoft JhengHei" w:eastAsia="Microsoft JhengHei" w:hAnsi="Microsoft JhengHei" w:cs="Microsoft JhengHei" w:hint="eastAsia"/>
          <w:b/>
          <w:bCs/>
          <w:sz w:val="22"/>
          <w:szCs w:val="22"/>
          <w:lang w:val="en-GB"/>
        </w:rPr>
        <w:t>举办的</w:t>
      </w:r>
      <w:r w:rsidRPr="00AF2876">
        <w:rPr>
          <w:rFonts w:ascii="Calibri" w:hAnsi="Calibri" w:cs="Calibri"/>
          <w:b/>
          <w:bCs/>
          <w:sz w:val="22"/>
          <w:szCs w:val="22"/>
          <w:lang w:val="en-GB"/>
        </w:rPr>
        <w:t>Future</w:t>
      </w:r>
      <w:proofErr w:type="spellEnd"/>
      <w:r w:rsidRPr="00AF2876">
        <w:rPr>
          <w:rFonts w:ascii="Calibri" w:hAnsi="Calibri" w:cs="Calibri"/>
          <w:b/>
          <w:bCs/>
          <w:sz w:val="22"/>
          <w:szCs w:val="22"/>
          <w:lang w:val="en-GB"/>
        </w:rPr>
        <w:t xml:space="preserve"> Digital Awards - </w:t>
      </w:r>
      <w:proofErr w:type="spellStart"/>
      <w:r w:rsidRPr="00AF2876">
        <w:rPr>
          <w:rFonts w:ascii="Microsoft JhengHei" w:eastAsia="Microsoft JhengHei" w:hAnsi="Microsoft JhengHei" w:cs="Microsoft JhengHei" w:hint="eastAsia"/>
          <w:b/>
          <w:bCs/>
          <w:sz w:val="22"/>
          <w:szCs w:val="22"/>
          <w:lang w:val="en-GB"/>
        </w:rPr>
        <w:t>监管科技金奖</w:t>
      </w:r>
      <w:proofErr w:type="spellEnd"/>
      <w:r w:rsidRPr="00AF2876">
        <w:rPr>
          <w:rFonts w:ascii="Microsoft JhengHei" w:eastAsia="Microsoft JhengHei" w:hAnsi="Microsoft JhengHei" w:cs="Microsoft JhengHei" w:hint="eastAsia"/>
          <w:sz w:val="22"/>
          <w:szCs w:val="22"/>
          <w:lang w:val="en-GB"/>
        </w:rPr>
        <w:t>。</w:t>
      </w:r>
    </w:p>
    <w:p w14:paraId="5AA6D921" w14:textId="77777777" w:rsidR="00AF2876" w:rsidRPr="00AF2876" w:rsidRDefault="00AF2876" w:rsidP="00AF2876">
      <w:pPr>
        <w:pStyle w:val="NormalWeb"/>
        <w:jc w:val="both"/>
        <w:rPr>
          <w:rFonts w:ascii="Calibri" w:hAnsi="Calibri" w:cs="Calibri"/>
          <w:sz w:val="22"/>
          <w:szCs w:val="22"/>
          <w:lang w:val="en-GB" w:eastAsia="zh-CN"/>
        </w:rPr>
      </w:pPr>
      <w:r w:rsidRPr="00AF2876">
        <w:rPr>
          <w:rFonts w:ascii="Calibri" w:hAnsi="Calibri" w:cs="Calibri"/>
          <w:sz w:val="22"/>
          <w:szCs w:val="22"/>
          <w:lang w:val="en-GB"/>
        </w:rPr>
        <w:t xml:space="preserve">Future Digital </w:t>
      </w:r>
      <w:proofErr w:type="spellStart"/>
      <w:r w:rsidRPr="00AF2876">
        <w:rPr>
          <w:rFonts w:ascii="Calibri" w:hAnsi="Calibri" w:cs="Calibri"/>
          <w:sz w:val="22"/>
          <w:szCs w:val="22"/>
          <w:lang w:val="en-GB"/>
        </w:rPr>
        <w:t>Awards</w:t>
      </w:r>
      <w:r w:rsidRPr="00AF2876">
        <w:rPr>
          <w:rFonts w:ascii="Microsoft JhengHei" w:eastAsia="Microsoft JhengHei" w:hAnsi="Microsoft JhengHei" w:cs="Microsoft JhengHei" w:hint="eastAsia"/>
          <w:sz w:val="22"/>
          <w:szCs w:val="22"/>
          <w:lang w:val="en-GB"/>
        </w:rPr>
        <w:t>旨在表彰为行业做出杰出贡献并有望在未来产生重大影响的组织</w:t>
      </w:r>
      <w:proofErr w:type="spellEnd"/>
      <w:r w:rsidRPr="00AF2876">
        <w:rPr>
          <w:rFonts w:ascii="Microsoft JhengHei" w:eastAsia="Microsoft JhengHei" w:hAnsi="Microsoft JhengHei" w:cs="Microsoft JhengHei" w:hint="eastAsia"/>
          <w:sz w:val="22"/>
          <w:szCs w:val="22"/>
          <w:lang w:val="en-GB"/>
        </w:rPr>
        <w:t>。</w:t>
      </w:r>
      <w:r w:rsidRPr="00AF2876">
        <w:rPr>
          <w:rFonts w:ascii="Calibri" w:hAnsi="Calibri" w:cs="Calibri"/>
          <w:sz w:val="22"/>
          <w:szCs w:val="22"/>
          <w:lang w:val="en-GB"/>
        </w:rPr>
        <w:t xml:space="preserve"> </w:t>
      </w:r>
      <w:r w:rsidRPr="00AF2876">
        <w:rPr>
          <w:rFonts w:ascii="Microsoft JhengHei" w:eastAsia="Microsoft JhengHei" w:hAnsi="Microsoft JhengHei" w:cs="Microsoft JhengHei" w:hint="eastAsia"/>
          <w:sz w:val="22"/>
          <w:szCs w:val="22"/>
          <w:lang w:val="en-GB"/>
        </w:rPr>
        <w:t>自</w:t>
      </w:r>
      <w:r w:rsidRPr="00AF2876">
        <w:rPr>
          <w:rFonts w:ascii="Calibri" w:hAnsi="Calibri" w:cs="Calibri"/>
          <w:sz w:val="22"/>
          <w:szCs w:val="22"/>
          <w:lang w:val="en-GB"/>
        </w:rPr>
        <w:t xml:space="preserve"> 2008 </w:t>
      </w:r>
      <w:proofErr w:type="spellStart"/>
      <w:r w:rsidRPr="00AF2876">
        <w:rPr>
          <w:rFonts w:ascii="Microsoft JhengHei" w:eastAsia="Microsoft JhengHei" w:hAnsi="Microsoft JhengHei" w:cs="Microsoft JhengHei" w:hint="eastAsia"/>
          <w:sz w:val="22"/>
          <w:szCs w:val="22"/>
          <w:lang w:val="en-GB"/>
        </w:rPr>
        <w:t>年以来，</w:t>
      </w:r>
      <w:r w:rsidRPr="00AF2876">
        <w:rPr>
          <w:rFonts w:ascii="Calibri" w:hAnsi="Calibri" w:cs="Calibri"/>
          <w:sz w:val="22"/>
          <w:szCs w:val="22"/>
          <w:lang w:val="en-GB"/>
        </w:rPr>
        <w:t>Future</w:t>
      </w:r>
      <w:proofErr w:type="spellEnd"/>
      <w:r w:rsidRPr="00AF2876">
        <w:rPr>
          <w:rFonts w:ascii="Calibri" w:hAnsi="Calibri" w:cs="Calibri"/>
          <w:sz w:val="22"/>
          <w:szCs w:val="22"/>
          <w:lang w:val="en-GB"/>
        </w:rPr>
        <w:t xml:space="preserve"> Digital Awards</w:t>
      </w:r>
      <w:r w:rsidRPr="00AF2876">
        <w:rPr>
          <w:rFonts w:ascii="Microsoft JhengHei" w:eastAsia="Microsoft JhengHei" w:hAnsi="Microsoft JhengHei" w:cs="Microsoft JhengHei" w:hint="eastAsia"/>
          <w:sz w:val="22"/>
          <w:szCs w:val="22"/>
          <w:lang w:val="en-GB"/>
        </w:rPr>
        <w:t>一直颁发给在各自领域领先的公司：提供富有想像力的创新产品或服务，有可能为其行业生态带来破坏式创新并为其目标受众带来重大利益的公司。</w:t>
      </w:r>
      <w:r w:rsidRPr="00AF2876">
        <w:rPr>
          <w:rFonts w:ascii="Calibri" w:hAnsi="Calibri" w:cs="Calibri"/>
          <w:sz w:val="22"/>
          <w:szCs w:val="22"/>
          <w:lang w:val="en-GB"/>
        </w:rPr>
        <w:t xml:space="preserve"> </w:t>
      </w:r>
      <w:r w:rsidRPr="00AF2876">
        <w:rPr>
          <w:rFonts w:ascii="Calibri" w:hAnsi="Calibri" w:cs="Calibri"/>
          <w:sz w:val="22"/>
          <w:szCs w:val="22"/>
          <w:lang w:val="en-GB" w:eastAsia="zh-CN"/>
        </w:rPr>
        <w:t xml:space="preserve">Juniper Research </w:t>
      </w:r>
      <w:r w:rsidRPr="00AF2876">
        <w:rPr>
          <w:rFonts w:ascii="Microsoft JhengHei" w:eastAsia="Microsoft JhengHei" w:hAnsi="Microsoft JhengHei" w:cs="Microsoft JhengHei" w:hint="eastAsia"/>
          <w:sz w:val="22"/>
          <w:szCs w:val="22"/>
          <w:lang w:val="en-GB" w:eastAsia="zh-CN"/>
        </w:rPr>
        <w:t>的「金融科技与支付奖励计划」，旨在表彰金融科技、支付、欺诈与安全、银行和区块链领域的最佳技术。</w:t>
      </w:r>
    </w:p>
    <w:p w14:paraId="5A870DD2" w14:textId="77777777" w:rsidR="00AF2876" w:rsidRPr="00AF2876" w:rsidRDefault="00AF2876" w:rsidP="00AF2876">
      <w:pPr>
        <w:pStyle w:val="NormalWeb"/>
        <w:jc w:val="both"/>
        <w:rPr>
          <w:rFonts w:ascii="Calibri" w:hAnsi="Calibri" w:cs="Calibri"/>
          <w:sz w:val="22"/>
          <w:szCs w:val="22"/>
          <w:lang w:val="en-GB" w:eastAsia="zh-CN"/>
        </w:rPr>
      </w:pPr>
      <w:r w:rsidRPr="00AF2876">
        <w:rPr>
          <w:rFonts w:ascii="Calibri" w:hAnsi="Calibri" w:cs="Calibri"/>
          <w:sz w:val="22"/>
          <w:szCs w:val="22"/>
          <w:lang w:val="en-GB" w:eastAsia="zh-CN"/>
        </w:rPr>
        <w:t xml:space="preserve">Austreme </w:t>
      </w:r>
      <w:r w:rsidRPr="00AF2876">
        <w:rPr>
          <w:rFonts w:ascii="Microsoft JhengHei" w:eastAsia="Microsoft JhengHei" w:hAnsi="Microsoft JhengHei" w:cs="Microsoft JhengHei" w:hint="eastAsia"/>
          <w:sz w:val="22"/>
          <w:szCs w:val="22"/>
          <w:lang w:val="en-GB" w:eastAsia="zh-CN"/>
        </w:rPr>
        <w:t>的交易洗钱侦测因其在金融科技和支付领域的卓越表现，已被认可为市场领先的产品。作为电商合规监控和风险管理服务商，</w:t>
      </w:r>
      <w:r w:rsidRPr="00AF2876">
        <w:rPr>
          <w:rFonts w:ascii="Calibri" w:hAnsi="Calibri" w:cs="Calibri"/>
          <w:sz w:val="22"/>
          <w:szCs w:val="22"/>
          <w:lang w:val="en-GB" w:eastAsia="zh-CN"/>
        </w:rPr>
        <w:t xml:space="preserve">Austreme </w:t>
      </w:r>
      <w:r w:rsidRPr="00AF2876">
        <w:rPr>
          <w:rFonts w:ascii="Microsoft JhengHei" w:eastAsia="Microsoft JhengHei" w:hAnsi="Microsoft JhengHei" w:cs="Microsoft JhengHei" w:hint="eastAsia"/>
          <w:sz w:val="22"/>
          <w:szCs w:val="22"/>
          <w:lang w:val="en-GB" w:eastAsia="zh-CN"/>
        </w:rPr>
        <w:t>的</w:t>
      </w:r>
      <w:r w:rsidRPr="00AF2876">
        <w:rPr>
          <w:rFonts w:ascii="Calibri" w:hAnsi="Calibri" w:cs="Calibri"/>
          <w:sz w:val="22"/>
          <w:szCs w:val="22"/>
          <w:lang w:val="en-GB" w:eastAsia="zh-CN"/>
        </w:rPr>
        <w:t xml:space="preserve"> </w:t>
      </w:r>
      <w:r w:rsidRPr="00AF2876">
        <w:rPr>
          <w:rFonts w:ascii="Microsoft JhengHei" w:eastAsia="Microsoft JhengHei" w:hAnsi="Microsoft JhengHei" w:cs="Microsoft JhengHei" w:hint="eastAsia"/>
          <w:sz w:val="22"/>
          <w:szCs w:val="22"/>
          <w:lang w:val="en-GB" w:eastAsia="zh-CN"/>
        </w:rPr>
        <w:t>交易洗钱侦测可帮助银行和支付服务商侦测商家违规行为以及通过电子洗钱执行的受管制或非法交易。</w:t>
      </w:r>
      <w:r w:rsidRPr="00AF2876">
        <w:rPr>
          <w:rFonts w:ascii="Calibri" w:hAnsi="Calibri" w:cs="Calibri"/>
          <w:sz w:val="22"/>
          <w:szCs w:val="22"/>
          <w:lang w:val="en-GB" w:eastAsia="zh-CN"/>
        </w:rPr>
        <w:t>Austreme</w:t>
      </w:r>
      <w:r w:rsidRPr="00AF2876">
        <w:rPr>
          <w:rFonts w:ascii="Microsoft JhengHei" w:eastAsia="Microsoft JhengHei" w:hAnsi="Microsoft JhengHei" w:cs="Microsoft JhengHei" w:hint="eastAsia"/>
          <w:sz w:val="22"/>
          <w:szCs w:val="22"/>
          <w:lang w:val="en-GB" w:eastAsia="zh-CN"/>
        </w:rPr>
        <w:t>专注於了解您的交易</w:t>
      </w:r>
      <w:r w:rsidRPr="00AF2876">
        <w:rPr>
          <w:rFonts w:ascii="Calibri" w:hAnsi="Calibri" w:cs="Calibri"/>
          <w:sz w:val="22"/>
          <w:szCs w:val="22"/>
          <w:lang w:val="en-GB" w:eastAsia="zh-CN"/>
        </w:rPr>
        <w:t xml:space="preserve"> (KYT) </w:t>
      </w:r>
      <w:r w:rsidRPr="00AF2876">
        <w:rPr>
          <w:rFonts w:ascii="Microsoft JhengHei" w:eastAsia="Microsoft JhengHei" w:hAnsi="Microsoft JhengHei" w:cs="Microsoft JhengHei" w:hint="eastAsia"/>
          <w:sz w:val="22"/>
          <w:szCs w:val="22"/>
          <w:lang w:val="en-GB" w:eastAsia="zh-CN"/>
        </w:rPr>
        <w:t>机制来侦测交易洗钱，这服务在市埸上已得到广泛的应用，並获得</w:t>
      </w:r>
      <w:r w:rsidRPr="00AF2876">
        <w:rPr>
          <w:rFonts w:ascii="Calibri" w:hAnsi="Calibri" w:cs="Calibri"/>
          <w:sz w:val="22"/>
          <w:szCs w:val="22"/>
          <w:lang w:val="en-GB" w:eastAsia="zh-CN"/>
        </w:rPr>
        <w:t xml:space="preserve"> Visa </w:t>
      </w:r>
      <w:r w:rsidRPr="00AF2876">
        <w:rPr>
          <w:rFonts w:ascii="Microsoft JhengHei" w:eastAsia="Microsoft JhengHei" w:hAnsi="Microsoft JhengHei" w:cs="Microsoft JhengHei" w:hint="eastAsia"/>
          <w:sz w:val="22"/>
          <w:szCs w:val="22"/>
          <w:lang w:val="en-GB" w:eastAsia="zh-CN"/>
        </w:rPr>
        <w:t>和</w:t>
      </w:r>
      <w:r w:rsidRPr="00AF2876">
        <w:rPr>
          <w:rFonts w:ascii="Calibri" w:hAnsi="Calibri" w:cs="Calibri"/>
          <w:sz w:val="22"/>
          <w:szCs w:val="22"/>
          <w:lang w:val="en-GB" w:eastAsia="zh-CN"/>
        </w:rPr>
        <w:t xml:space="preserve"> </w:t>
      </w:r>
      <w:r w:rsidRPr="00AF2876">
        <w:rPr>
          <w:rFonts w:ascii="Microsoft JhengHei" w:eastAsia="Microsoft JhengHei" w:hAnsi="Microsoft JhengHei" w:cs="Microsoft JhengHei" w:hint="eastAsia"/>
          <w:sz w:val="22"/>
          <w:szCs w:val="22"/>
          <w:lang w:val="en-GB" w:eastAsia="zh-CN"/>
        </w:rPr>
        <w:t>万事达卡认可</w:t>
      </w:r>
      <w:r w:rsidRPr="00AF2876">
        <w:rPr>
          <w:rFonts w:ascii="Calibri" w:hAnsi="Calibri" w:cs="Calibri"/>
          <w:sz w:val="22"/>
          <w:szCs w:val="22"/>
          <w:lang w:val="en-GB" w:eastAsia="zh-CN"/>
        </w:rPr>
        <w:t xml:space="preserve"> - </w:t>
      </w:r>
      <w:r w:rsidRPr="00AF2876">
        <w:rPr>
          <w:rFonts w:ascii="Microsoft JhengHei" w:eastAsia="Microsoft JhengHei" w:hAnsi="Microsoft JhengHei" w:cs="Microsoft JhengHei" w:hint="eastAsia"/>
          <w:sz w:val="22"/>
          <w:szCs w:val="22"/>
          <w:lang w:val="en-GB" w:eastAsia="zh-CN"/>
        </w:rPr>
        <w:t>作为向全球银行成员推荐使用的工具。</w:t>
      </w:r>
      <w:r w:rsidRPr="00AF2876">
        <w:rPr>
          <w:rFonts w:ascii="Calibri" w:hAnsi="Calibri" w:cs="Calibri"/>
          <w:sz w:val="22"/>
          <w:szCs w:val="22"/>
          <w:lang w:val="en-GB" w:eastAsia="zh-CN"/>
        </w:rPr>
        <w:t xml:space="preserve">2015 </w:t>
      </w:r>
      <w:r w:rsidRPr="00AF2876">
        <w:rPr>
          <w:rFonts w:ascii="Microsoft JhengHei" w:eastAsia="Microsoft JhengHei" w:hAnsi="Microsoft JhengHei" w:cs="Microsoft JhengHei" w:hint="eastAsia"/>
          <w:sz w:val="22"/>
          <w:szCs w:val="22"/>
          <w:lang w:val="en-GB" w:eastAsia="zh-CN"/>
        </w:rPr>
        <w:t>年，</w:t>
      </w:r>
      <w:r w:rsidRPr="00AF2876">
        <w:rPr>
          <w:rFonts w:ascii="Calibri" w:hAnsi="Calibri" w:cs="Calibri"/>
          <w:sz w:val="22"/>
          <w:szCs w:val="22"/>
          <w:lang w:val="en-GB" w:eastAsia="zh-CN"/>
        </w:rPr>
        <w:t xml:space="preserve">Austreme </w:t>
      </w:r>
      <w:r w:rsidRPr="00AF2876">
        <w:rPr>
          <w:rFonts w:ascii="Microsoft JhengHei" w:eastAsia="Microsoft JhengHei" w:hAnsi="Microsoft JhengHei" w:cs="Microsoft JhengHei" w:hint="eastAsia"/>
          <w:sz w:val="22"/>
          <w:szCs w:val="22"/>
          <w:lang w:val="en-GB" w:eastAsia="zh-CN"/>
        </w:rPr>
        <w:t>成为万事达卡的商户监控服务商</w:t>
      </w:r>
      <w:r w:rsidRPr="00AF2876">
        <w:rPr>
          <w:rFonts w:ascii="Calibri" w:hAnsi="Calibri" w:cs="Calibri"/>
          <w:sz w:val="22"/>
          <w:szCs w:val="22"/>
          <w:lang w:val="en-GB" w:eastAsia="zh-CN"/>
        </w:rPr>
        <w:t xml:space="preserve"> (MMSP)</w:t>
      </w:r>
      <w:r w:rsidRPr="00AF2876">
        <w:rPr>
          <w:rFonts w:ascii="Microsoft JhengHei" w:eastAsia="Microsoft JhengHei" w:hAnsi="Microsoft JhengHei" w:cs="Microsoft JhengHei" w:hint="eastAsia"/>
          <w:sz w:val="22"/>
          <w:szCs w:val="22"/>
          <w:lang w:val="en-GB" w:eastAsia="zh-CN"/>
        </w:rPr>
        <w:t>，将</w:t>
      </w:r>
      <w:r w:rsidRPr="00AF2876">
        <w:rPr>
          <w:rFonts w:ascii="Calibri" w:hAnsi="Calibri" w:cs="Calibri"/>
          <w:sz w:val="22"/>
          <w:szCs w:val="22"/>
          <w:lang w:val="en-GB" w:eastAsia="zh-CN"/>
        </w:rPr>
        <w:t xml:space="preserve"> Austreme </w:t>
      </w:r>
      <w:r w:rsidRPr="00AF2876">
        <w:rPr>
          <w:rFonts w:ascii="Microsoft JhengHei" w:eastAsia="Microsoft JhengHei" w:hAnsi="Microsoft JhengHei" w:cs="Microsoft JhengHei" w:hint="eastAsia"/>
          <w:sz w:val="22"/>
          <w:szCs w:val="22"/>
          <w:lang w:val="en-GB" w:eastAsia="zh-CN"/>
        </w:rPr>
        <w:t>注册为其</w:t>
      </w:r>
      <w:r w:rsidRPr="00AF2876">
        <w:rPr>
          <w:rFonts w:ascii="Calibri" w:hAnsi="Calibri" w:cs="Calibri"/>
          <w:sz w:val="22"/>
          <w:szCs w:val="22"/>
          <w:lang w:val="en-GB" w:eastAsia="zh-CN"/>
        </w:rPr>
        <w:t xml:space="preserve"> MMSP </w:t>
      </w:r>
      <w:r w:rsidRPr="00AF2876">
        <w:rPr>
          <w:rFonts w:ascii="Microsoft JhengHei" w:eastAsia="Microsoft JhengHei" w:hAnsi="Microsoft JhengHei" w:cs="Microsoft JhengHei" w:hint="eastAsia"/>
          <w:sz w:val="22"/>
          <w:szCs w:val="22"/>
          <w:lang w:val="en-GB" w:eastAsia="zh-CN"/>
        </w:rPr>
        <w:t>的收单银行可享有豁免罚款的优惠。这个解决方案是业界首创，</w:t>
      </w:r>
      <w:r w:rsidRPr="00AF2876">
        <w:rPr>
          <w:rFonts w:ascii="Calibri" w:hAnsi="Calibri" w:cs="Calibri"/>
          <w:sz w:val="22"/>
          <w:szCs w:val="22"/>
          <w:lang w:val="en-GB" w:eastAsia="zh-CN"/>
        </w:rPr>
        <w:t>Austreme</w:t>
      </w:r>
      <w:r w:rsidRPr="00AF2876">
        <w:rPr>
          <w:rFonts w:ascii="Microsoft JhengHei" w:eastAsia="Microsoft JhengHei" w:hAnsi="Microsoft JhengHei" w:cs="Microsoft JhengHei" w:hint="eastAsia"/>
          <w:sz w:val="22"/>
          <w:szCs w:val="22"/>
          <w:lang w:val="en-GB" w:eastAsia="zh-CN"/>
        </w:rPr>
        <w:t>也是唯一符合支付卡行业数据安全标准（</w:t>
      </w:r>
      <w:r w:rsidRPr="00AF2876">
        <w:rPr>
          <w:rFonts w:ascii="Calibri" w:hAnsi="Calibri" w:cs="Calibri"/>
          <w:sz w:val="22"/>
          <w:szCs w:val="22"/>
          <w:lang w:val="en-GB" w:eastAsia="zh-CN"/>
        </w:rPr>
        <w:t>PCI-DSS</w:t>
      </w:r>
      <w:r w:rsidRPr="00AF2876">
        <w:rPr>
          <w:rFonts w:ascii="Microsoft JhengHei" w:eastAsia="Microsoft JhengHei" w:hAnsi="Microsoft JhengHei" w:cs="Microsoft JhengHei" w:hint="eastAsia"/>
          <w:sz w:val="22"/>
          <w:szCs w:val="22"/>
          <w:lang w:val="en-GB" w:eastAsia="zh-CN"/>
        </w:rPr>
        <w:t>）认证的</w:t>
      </w:r>
      <w:r w:rsidRPr="00AF2876">
        <w:rPr>
          <w:rFonts w:ascii="Calibri" w:hAnsi="Calibri" w:cs="Calibri"/>
          <w:sz w:val="22"/>
          <w:szCs w:val="22"/>
          <w:lang w:val="en-GB" w:eastAsia="zh-CN"/>
        </w:rPr>
        <w:t>MMSP</w:t>
      </w:r>
      <w:r w:rsidRPr="00AF2876">
        <w:rPr>
          <w:rFonts w:ascii="Microsoft JhengHei" w:eastAsia="Microsoft JhengHei" w:hAnsi="Microsoft JhengHei" w:cs="Microsoft JhengHei" w:hint="eastAsia"/>
          <w:sz w:val="22"/>
          <w:szCs w:val="22"/>
          <w:lang w:val="en-GB" w:eastAsia="zh-CN"/>
        </w:rPr>
        <w:t>。</w:t>
      </w:r>
    </w:p>
    <w:p w14:paraId="0A38FFD2" w14:textId="77777777" w:rsidR="00AF2876" w:rsidRPr="00AF2876" w:rsidRDefault="00AF2876" w:rsidP="00AF2876">
      <w:pPr>
        <w:pStyle w:val="NormalWeb"/>
        <w:jc w:val="both"/>
        <w:rPr>
          <w:rFonts w:ascii="Calibri" w:hAnsi="Calibri" w:cs="Calibri"/>
          <w:sz w:val="22"/>
          <w:szCs w:val="22"/>
          <w:lang w:val="en-GB" w:eastAsia="zh-CN"/>
        </w:rPr>
      </w:pPr>
      <w:r w:rsidRPr="00AF2876">
        <w:rPr>
          <w:rFonts w:ascii="Calibri" w:hAnsi="Calibri" w:cs="Calibri"/>
          <w:sz w:val="22"/>
          <w:szCs w:val="22"/>
          <w:lang w:val="en-GB" w:eastAsia="zh-CN"/>
        </w:rPr>
        <w:t xml:space="preserve">Austreme </w:t>
      </w:r>
      <w:r w:rsidRPr="00AF2876">
        <w:rPr>
          <w:rFonts w:ascii="Microsoft JhengHei" w:eastAsia="Microsoft JhengHei" w:hAnsi="Microsoft JhengHei" w:cs="Microsoft JhengHei" w:hint="eastAsia"/>
          <w:sz w:val="22"/>
          <w:szCs w:val="22"/>
          <w:lang w:val="en-GB" w:eastAsia="zh-CN"/>
        </w:rPr>
        <w:t>总监</w:t>
      </w:r>
      <w:r w:rsidRPr="00AF2876">
        <w:rPr>
          <w:rFonts w:ascii="Calibri" w:hAnsi="Calibri" w:cs="Calibri"/>
          <w:sz w:val="22"/>
          <w:szCs w:val="22"/>
          <w:lang w:val="en-GB" w:eastAsia="zh-CN"/>
        </w:rPr>
        <w:t xml:space="preserve">Terence Chau </w:t>
      </w:r>
      <w:r w:rsidRPr="00AF2876">
        <w:rPr>
          <w:rFonts w:ascii="Microsoft JhengHei" w:eastAsia="Microsoft JhengHei" w:hAnsi="Microsoft JhengHei" w:cs="Microsoft JhengHei" w:hint="eastAsia"/>
          <w:sz w:val="22"/>
          <w:szCs w:val="22"/>
          <w:lang w:val="en-GB" w:eastAsia="zh-CN"/>
        </w:rPr>
        <w:t>表示：「</w:t>
      </w:r>
      <w:r w:rsidRPr="00AF2876">
        <w:rPr>
          <w:rFonts w:ascii="Calibri" w:hAnsi="Calibri" w:cs="Calibri"/>
          <w:sz w:val="22"/>
          <w:szCs w:val="22"/>
          <w:lang w:val="en-GB" w:eastAsia="zh-CN"/>
        </w:rPr>
        <w:t xml:space="preserve">Austreme </w:t>
      </w:r>
      <w:r w:rsidRPr="00AF2876">
        <w:rPr>
          <w:rFonts w:ascii="Microsoft JhengHei" w:eastAsia="Microsoft JhengHei" w:hAnsi="Microsoft JhengHei" w:cs="Microsoft JhengHei" w:hint="eastAsia"/>
          <w:sz w:val="22"/>
          <w:szCs w:val="22"/>
          <w:lang w:val="en-GB" w:eastAsia="zh-CN"/>
        </w:rPr>
        <w:t>很自豪能够凭借其交易洗钱侦测工具再次获得奖项，这也验证来多年来市埸对我们技术的信心和需求，说明我们的设计和创新站在世界前列。我们将继续努力完善和改进我们现有的技术，同时开发新的解决方案来满足我们的支付合作伙伴和银行不断变化的需求。」</w:t>
      </w:r>
    </w:p>
    <w:p w14:paraId="2A231281" w14:textId="77777777" w:rsidR="00AF2876" w:rsidRDefault="00AF2876">
      <w:pPr>
        <w:rPr>
          <w:rFonts w:ascii="Microsoft JhengHei" w:eastAsia="Microsoft JhengHei" w:hAnsi="Microsoft JhengHei" w:cs="Microsoft JhengHei"/>
          <w:sz w:val="22"/>
          <w:szCs w:val="22"/>
          <w:lang w:val="en-GB" w:eastAsia="zh-CN"/>
        </w:rPr>
      </w:pPr>
      <w:r>
        <w:rPr>
          <w:rFonts w:ascii="Microsoft JhengHei" w:eastAsia="Microsoft JhengHei" w:hAnsi="Microsoft JhengHei" w:cs="Microsoft JhengHei"/>
          <w:sz w:val="22"/>
          <w:szCs w:val="22"/>
          <w:lang w:val="en-GB" w:eastAsia="zh-CN"/>
        </w:rPr>
        <w:br w:type="page"/>
      </w:r>
    </w:p>
    <w:p w14:paraId="5B6F61F2" w14:textId="5B0D592E" w:rsidR="00AF2876" w:rsidRPr="00AF2876" w:rsidRDefault="00AF2876" w:rsidP="00AF2876">
      <w:pPr>
        <w:pStyle w:val="NormalWeb"/>
        <w:jc w:val="both"/>
        <w:rPr>
          <w:rFonts w:ascii="Calibri" w:hAnsi="Calibri" w:cs="Calibri"/>
          <w:b/>
          <w:bCs/>
          <w:sz w:val="22"/>
          <w:szCs w:val="22"/>
          <w:lang w:val="en-GB" w:eastAsia="zh-CN"/>
        </w:rPr>
      </w:pPr>
      <w:r w:rsidRPr="00AF2876">
        <w:rPr>
          <w:rFonts w:ascii="Microsoft JhengHei" w:eastAsia="Microsoft JhengHei" w:hAnsi="Microsoft JhengHei" w:cs="Microsoft JhengHei" w:hint="eastAsia"/>
          <w:b/>
          <w:bCs/>
          <w:sz w:val="22"/>
          <w:szCs w:val="22"/>
          <w:lang w:val="en-GB" w:eastAsia="zh-CN"/>
        </w:rPr>
        <w:lastRenderedPageBreak/>
        <w:t>关</w:t>
      </w:r>
      <w:proofErr w:type="gramStart"/>
      <w:r w:rsidRPr="00AF2876">
        <w:rPr>
          <w:rFonts w:ascii="Microsoft JhengHei" w:eastAsia="Microsoft JhengHei" w:hAnsi="Microsoft JhengHei" w:cs="Microsoft JhengHei" w:hint="eastAsia"/>
          <w:b/>
          <w:bCs/>
          <w:sz w:val="22"/>
          <w:szCs w:val="22"/>
          <w:lang w:val="en-GB" w:eastAsia="zh-CN"/>
        </w:rPr>
        <w:t>於</w:t>
      </w:r>
      <w:proofErr w:type="gramEnd"/>
      <w:r w:rsidRPr="00AF2876">
        <w:rPr>
          <w:rFonts w:ascii="Calibri" w:hAnsi="Calibri" w:cs="Calibri"/>
          <w:b/>
          <w:bCs/>
          <w:sz w:val="22"/>
          <w:szCs w:val="22"/>
          <w:lang w:val="en-GB" w:eastAsia="zh-CN"/>
        </w:rPr>
        <w:t>Juniper Research</w:t>
      </w:r>
    </w:p>
    <w:p w14:paraId="75942DC1" w14:textId="24F162FE" w:rsidR="00AF2876" w:rsidRPr="00AF2876" w:rsidRDefault="00AF2876" w:rsidP="00AF2876">
      <w:pPr>
        <w:pStyle w:val="NormalWeb"/>
        <w:jc w:val="both"/>
        <w:rPr>
          <w:rFonts w:ascii="Calibri" w:hAnsi="Calibri" w:cs="Calibri"/>
          <w:sz w:val="22"/>
          <w:szCs w:val="22"/>
          <w:lang w:val="en-GB" w:eastAsia="zh-CN"/>
        </w:rPr>
      </w:pPr>
      <w:r w:rsidRPr="00AF2876">
        <w:rPr>
          <w:rFonts w:ascii="Calibri" w:hAnsi="Calibri" w:cs="Calibri"/>
          <w:sz w:val="22"/>
          <w:szCs w:val="22"/>
          <w:lang w:val="en-GB" w:eastAsia="zh-CN"/>
        </w:rPr>
        <w:t xml:space="preserve">Juniper Research </w:t>
      </w:r>
      <w:r w:rsidRPr="00AF2876">
        <w:rPr>
          <w:rFonts w:ascii="Microsoft JhengHei" w:eastAsia="Microsoft JhengHei" w:hAnsi="Microsoft JhengHei" w:cs="Microsoft JhengHei" w:hint="eastAsia"/>
          <w:sz w:val="22"/>
          <w:szCs w:val="22"/>
          <w:lang w:val="en-GB" w:eastAsia="zh-CN"/>
        </w:rPr>
        <w:t>是一家位于伦敦的移动和数字技术领域领先的分析公司。</w:t>
      </w:r>
      <w:r w:rsidRPr="00AF2876">
        <w:rPr>
          <w:rFonts w:ascii="Calibri" w:hAnsi="Calibri" w:cs="Calibri"/>
          <w:sz w:val="22"/>
          <w:szCs w:val="22"/>
          <w:lang w:val="en-GB" w:eastAsia="zh-CN"/>
        </w:rPr>
        <w:t xml:space="preserve"> Juniper Research </w:t>
      </w:r>
      <w:r w:rsidRPr="00AF2876">
        <w:rPr>
          <w:rFonts w:ascii="Microsoft JhengHei" w:eastAsia="Microsoft JhengHei" w:hAnsi="Microsoft JhengHei" w:cs="Microsoft JhengHei" w:hint="eastAsia"/>
          <w:sz w:val="22"/>
          <w:szCs w:val="22"/>
          <w:lang w:val="en-GB" w:eastAsia="zh-CN"/>
        </w:rPr>
        <w:t>专注于识别和评估数字生态系统中的高增长市场领域。</w:t>
      </w:r>
      <w:r w:rsidRPr="00AF2876">
        <w:rPr>
          <w:rFonts w:ascii="Calibri" w:hAnsi="Calibri" w:cs="Calibri"/>
          <w:sz w:val="22"/>
          <w:szCs w:val="22"/>
          <w:lang w:val="en-GB" w:eastAsia="zh-CN"/>
        </w:rPr>
        <w:t xml:space="preserve"> </w:t>
      </w:r>
      <w:r w:rsidRPr="00AF2876">
        <w:rPr>
          <w:rFonts w:ascii="Microsoft JhengHei" w:eastAsia="Microsoft JhengHei" w:hAnsi="Microsoft JhengHei" w:cs="Microsoft JhengHei" w:hint="eastAsia"/>
          <w:sz w:val="22"/>
          <w:szCs w:val="22"/>
          <w:lang w:val="en-GB" w:eastAsia="zh-CN"/>
        </w:rPr>
        <w:t>十多年来，他们的团队一直在金融科技和支付行业提供思想领导力和分析；</w:t>
      </w:r>
      <w:r w:rsidRPr="00AF2876">
        <w:rPr>
          <w:rFonts w:ascii="Calibri" w:hAnsi="Calibri" w:cs="Calibri"/>
          <w:sz w:val="22"/>
          <w:szCs w:val="22"/>
          <w:lang w:val="en-GB" w:eastAsia="zh-CN"/>
        </w:rPr>
        <w:t xml:space="preserve"> </w:t>
      </w:r>
      <w:r w:rsidRPr="00AF2876">
        <w:rPr>
          <w:rFonts w:ascii="Microsoft JhengHei" w:eastAsia="Microsoft JhengHei" w:hAnsi="Microsoft JhengHei" w:cs="Microsoft JhengHei" w:hint="eastAsia"/>
          <w:sz w:val="22"/>
          <w:szCs w:val="22"/>
          <w:lang w:val="en-GB" w:eastAsia="zh-CN"/>
        </w:rPr>
        <w:t>涵盖从银行和反欺诈服务到创新金融技术和支付服务的主题。</w:t>
      </w:r>
      <w:r w:rsidRPr="00AF2876">
        <w:rPr>
          <w:rFonts w:ascii="Calibri" w:hAnsi="Calibri" w:cs="Calibri"/>
          <w:sz w:val="22"/>
          <w:szCs w:val="22"/>
          <w:lang w:val="en-GB" w:eastAsia="zh-CN"/>
        </w:rPr>
        <w:t xml:space="preserve"> </w:t>
      </w:r>
      <w:r w:rsidRPr="00AF2876">
        <w:rPr>
          <w:rFonts w:ascii="Microsoft JhengHei" w:eastAsia="Microsoft JhengHei" w:hAnsi="Microsoft JhengHei" w:cs="Microsoft JhengHei" w:hint="eastAsia"/>
          <w:sz w:val="22"/>
          <w:szCs w:val="22"/>
          <w:lang w:val="en-GB" w:eastAsia="zh-CN"/>
        </w:rPr>
        <w:t>他们的一些客户包括英特尔</w:t>
      </w:r>
      <w:proofErr w:type="gramStart"/>
      <w:r w:rsidRPr="00AF2876">
        <w:rPr>
          <w:rFonts w:ascii="Microsoft JhengHei" w:eastAsia="Microsoft JhengHei" w:hAnsi="Microsoft JhengHei" w:cs="Microsoft JhengHei" w:hint="eastAsia"/>
          <w:sz w:val="22"/>
          <w:szCs w:val="22"/>
          <w:lang w:val="en-GB" w:eastAsia="zh-CN"/>
        </w:rPr>
        <w:t>丶</w:t>
      </w:r>
      <w:proofErr w:type="gramEnd"/>
      <w:r w:rsidRPr="00AF2876">
        <w:rPr>
          <w:rFonts w:ascii="Microsoft JhengHei" w:eastAsia="Microsoft JhengHei" w:hAnsi="Microsoft JhengHei" w:cs="Microsoft JhengHei" w:hint="eastAsia"/>
          <w:sz w:val="22"/>
          <w:szCs w:val="22"/>
          <w:lang w:val="en-GB" w:eastAsia="zh-CN"/>
        </w:rPr>
        <w:t>苹果</w:t>
      </w:r>
      <w:proofErr w:type="gramStart"/>
      <w:r w:rsidRPr="00AF2876">
        <w:rPr>
          <w:rFonts w:ascii="Microsoft JhengHei" w:eastAsia="Microsoft JhengHei" w:hAnsi="Microsoft JhengHei" w:cs="Microsoft JhengHei" w:hint="eastAsia"/>
          <w:sz w:val="22"/>
          <w:szCs w:val="22"/>
          <w:lang w:val="en-GB" w:eastAsia="zh-CN"/>
        </w:rPr>
        <w:t>丶</w:t>
      </w:r>
      <w:proofErr w:type="gramEnd"/>
      <w:r w:rsidRPr="00AF2876">
        <w:rPr>
          <w:rFonts w:ascii="Microsoft JhengHei" w:eastAsia="Microsoft JhengHei" w:hAnsi="Microsoft JhengHei" w:cs="Microsoft JhengHei" w:hint="eastAsia"/>
          <w:sz w:val="22"/>
          <w:szCs w:val="22"/>
          <w:lang w:val="en-GB" w:eastAsia="zh-CN"/>
        </w:rPr>
        <w:t>万事达卡</w:t>
      </w:r>
      <w:proofErr w:type="gramStart"/>
      <w:r w:rsidRPr="00AF2876">
        <w:rPr>
          <w:rFonts w:ascii="Microsoft JhengHei" w:eastAsia="Microsoft JhengHei" w:hAnsi="Microsoft JhengHei" w:cs="Microsoft JhengHei" w:hint="eastAsia"/>
          <w:sz w:val="22"/>
          <w:szCs w:val="22"/>
          <w:lang w:val="en-GB" w:eastAsia="zh-CN"/>
        </w:rPr>
        <w:t>丶</w:t>
      </w:r>
      <w:proofErr w:type="gramEnd"/>
      <w:r w:rsidRPr="00AF2876">
        <w:rPr>
          <w:rFonts w:ascii="Microsoft JhengHei" w:eastAsia="Microsoft JhengHei" w:hAnsi="Microsoft JhengHei" w:cs="Microsoft JhengHei" w:hint="eastAsia"/>
          <w:sz w:val="22"/>
          <w:szCs w:val="22"/>
          <w:lang w:val="en-GB" w:eastAsia="zh-CN"/>
        </w:rPr>
        <w:t>贝宝</w:t>
      </w:r>
      <w:proofErr w:type="gramStart"/>
      <w:r w:rsidRPr="00AF2876">
        <w:rPr>
          <w:rFonts w:ascii="Microsoft JhengHei" w:eastAsia="Microsoft JhengHei" w:hAnsi="Microsoft JhengHei" w:cs="Microsoft JhengHei" w:hint="eastAsia"/>
          <w:sz w:val="22"/>
          <w:szCs w:val="22"/>
          <w:lang w:val="en-GB" w:eastAsia="zh-CN"/>
        </w:rPr>
        <w:t>丶</w:t>
      </w:r>
      <w:proofErr w:type="gramEnd"/>
      <w:r w:rsidRPr="00AF2876">
        <w:rPr>
          <w:rFonts w:ascii="Calibri" w:hAnsi="Calibri" w:cs="Calibri"/>
          <w:sz w:val="22"/>
          <w:szCs w:val="22"/>
          <w:lang w:val="en-GB" w:eastAsia="zh-CN"/>
        </w:rPr>
        <w:t>Visa</w:t>
      </w:r>
      <w:proofErr w:type="gramStart"/>
      <w:r w:rsidRPr="00AF2876">
        <w:rPr>
          <w:rFonts w:ascii="Microsoft JhengHei" w:eastAsia="Microsoft JhengHei" w:hAnsi="Microsoft JhengHei" w:cs="Microsoft JhengHei" w:hint="eastAsia"/>
          <w:sz w:val="22"/>
          <w:szCs w:val="22"/>
          <w:lang w:val="en-GB" w:eastAsia="zh-CN"/>
        </w:rPr>
        <w:t>丶</w:t>
      </w:r>
      <w:proofErr w:type="gramEnd"/>
      <w:r w:rsidRPr="00AF2876">
        <w:rPr>
          <w:rFonts w:ascii="Microsoft JhengHei" w:eastAsia="Microsoft JhengHei" w:hAnsi="Microsoft JhengHei" w:cs="Microsoft JhengHei" w:hint="eastAsia"/>
          <w:sz w:val="22"/>
          <w:szCs w:val="22"/>
          <w:lang w:val="en-GB" w:eastAsia="zh-CN"/>
        </w:rPr>
        <w:t>谷歌</w:t>
      </w:r>
      <w:proofErr w:type="gramStart"/>
      <w:r w:rsidRPr="00AF2876">
        <w:rPr>
          <w:rFonts w:ascii="Microsoft JhengHei" w:eastAsia="Microsoft JhengHei" w:hAnsi="Microsoft JhengHei" w:cs="Microsoft JhengHei" w:hint="eastAsia"/>
          <w:sz w:val="22"/>
          <w:szCs w:val="22"/>
          <w:lang w:val="en-GB" w:eastAsia="zh-CN"/>
        </w:rPr>
        <w:t>丶</w:t>
      </w:r>
      <w:proofErr w:type="gramEnd"/>
      <w:r w:rsidRPr="00AF2876">
        <w:rPr>
          <w:rFonts w:ascii="Calibri" w:hAnsi="Calibri" w:cs="Calibri"/>
          <w:sz w:val="22"/>
          <w:szCs w:val="22"/>
          <w:lang w:val="en-GB" w:eastAsia="zh-CN"/>
        </w:rPr>
        <w:t>IBM</w:t>
      </w:r>
      <w:proofErr w:type="gramStart"/>
      <w:r w:rsidRPr="00AF2876">
        <w:rPr>
          <w:rFonts w:ascii="Microsoft JhengHei" w:eastAsia="Microsoft JhengHei" w:hAnsi="Microsoft JhengHei" w:cs="Microsoft JhengHei" w:hint="eastAsia"/>
          <w:sz w:val="22"/>
          <w:szCs w:val="22"/>
          <w:lang w:val="en-GB" w:eastAsia="zh-CN"/>
        </w:rPr>
        <w:t>丶</w:t>
      </w:r>
      <w:proofErr w:type="gramEnd"/>
      <w:r w:rsidRPr="00AF2876">
        <w:rPr>
          <w:rFonts w:ascii="Microsoft JhengHei" w:eastAsia="Microsoft JhengHei" w:hAnsi="Microsoft JhengHei" w:cs="Microsoft JhengHei" w:hint="eastAsia"/>
          <w:sz w:val="22"/>
          <w:szCs w:val="22"/>
          <w:lang w:val="en-GB" w:eastAsia="zh-CN"/>
        </w:rPr>
        <w:t>微软等等。</w:t>
      </w:r>
    </w:p>
    <w:p w14:paraId="2027351D" w14:textId="77777777" w:rsidR="00AF2876" w:rsidRDefault="00AF2876" w:rsidP="00AF2876">
      <w:pPr>
        <w:pStyle w:val="NormalWeb"/>
        <w:jc w:val="both"/>
        <w:rPr>
          <w:rFonts w:ascii="Microsoft JhengHei" w:eastAsiaTheme="minorEastAsia" w:hAnsi="Microsoft JhengHei" w:cs="Microsoft JhengHei"/>
          <w:sz w:val="22"/>
          <w:szCs w:val="22"/>
          <w:lang w:val="en-GB" w:eastAsia="zh-CN"/>
        </w:rPr>
      </w:pPr>
    </w:p>
    <w:p w14:paraId="50AC3E7F" w14:textId="1E899BB5" w:rsidR="00AF2876" w:rsidRPr="00AF2876" w:rsidRDefault="00AF2876" w:rsidP="00AF2876">
      <w:pPr>
        <w:pStyle w:val="NormalWeb"/>
        <w:jc w:val="both"/>
        <w:rPr>
          <w:rFonts w:ascii="Calibri" w:hAnsi="Calibri" w:cs="Calibri"/>
          <w:b/>
          <w:bCs/>
          <w:sz w:val="22"/>
          <w:szCs w:val="22"/>
          <w:lang w:val="en-GB" w:eastAsia="zh-CN"/>
        </w:rPr>
      </w:pPr>
      <w:r w:rsidRPr="00AF2876">
        <w:rPr>
          <w:rFonts w:ascii="Microsoft JhengHei" w:eastAsia="Microsoft JhengHei" w:hAnsi="Microsoft JhengHei" w:cs="Microsoft JhengHei" w:hint="eastAsia"/>
          <w:b/>
          <w:bCs/>
          <w:sz w:val="22"/>
          <w:szCs w:val="22"/>
          <w:lang w:val="en-GB" w:eastAsia="zh-CN"/>
        </w:rPr>
        <w:t>关于</w:t>
      </w:r>
      <w:r w:rsidRPr="00AF2876">
        <w:rPr>
          <w:rFonts w:ascii="Calibri" w:hAnsi="Calibri" w:cs="Calibri"/>
          <w:b/>
          <w:bCs/>
          <w:sz w:val="22"/>
          <w:szCs w:val="22"/>
          <w:lang w:val="en-GB" w:eastAsia="zh-CN"/>
        </w:rPr>
        <w:t>Austreme</w:t>
      </w:r>
    </w:p>
    <w:p w14:paraId="4C42F864" w14:textId="75AB226B" w:rsidR="0078236A" w:rsidRPr="00AF2876" w:rsidRDefault="00AF2876" w:rsidP="00AF2876">
      <w:pPr>
        <w:pStyle w:val="NormalWeb"/>
        <w:jc w:val="both"/>
        <w:rPr>
          <w:rFonts w:ascii="Calibri" w:hAnsi="Calibri" w:cs="Calibri"/>
          <w:sz w:val="22"/>
          <w:szCs w:val="22"/>
          <w:lang w:val="en-US"/>
        </w:rPr>
        <w:sectPr w:rsidR="0078236A" w:rsidRPr="00AF2876" w:rsidSect="00F0687E">
          <w:pgSz w:w="11900" w:h="16840"/>
          <w:pgMar w:top="1440" w:right="1440" w:bottom="1440" w:left="1440" w:header="708" w:footer="708" w:gutter="0"/>
          <w:cols w:space="708"/>
          <w:docGrid w:linePitch="360"/>
        </w:sectPr>
      </w:pPr>
      <w:r w:rsidRPr="00AF2876">
        <w:rPr>
          <w:rFonts w:ascii="Calibri" w:hAnsi="Calibri" w:cs="Calibri"/>
          <w:sz w:val="22"/>
          <w:szCs w:val="22"/>
          <w:lang w:val="en-GB" w:eastAsia="zh-CN"/>
        </w:rPr>
        <w:t>Austreme</w:t>
      </w:r>
      <w:r w:rsidRPr="00AF2876">
        <w:rPr>
          <w:rFonts w:ascii="Microsoft JhengHei" w:eastAsia="Microsoft JhengHei" w:hAnsi="Microsoft JhengHei" w:cs="Microsoft JhengHei" w:hint="eastAsia"/>
          <w:sz w:val="22"/>
          <w:szCs w:val="22"/>
          <w:lang w:val="en-GB" w:eastAsia="zh-CN"/>
        </w:rPr>
        <w:t>是电商批核和监管行业的领导者，帮助全球的品牌拥有人，收单银行及第三方支付服务商侦测网上商户非法及破坏品牌的交易，以符合国际卡组织的全球品牌保护计划要求。</w:t>
      </w:r>
      <w:r w:rsidRPr="00AF2876">
        <w:rPr>
          <w:rFonts w:ascii="Calibri" w:hAnsi="Calibri" w:cs="Calibri"/>
          <w:sz w:val="22"/>
          <w:szCs w:val="22"/>
          <w:lang w:val="en-GB" w:eastAsia="zh-CN"/>
        </w:rPr>
        <w:t xml:space="preserve"> </w:t>
      </w:r>
      <w:r w:rsidRPr="00AF2876">
        <w:rPr>
          <w:rFonts w:ascii="Microsoft JhengHei" w:eastAsia="Microsoft JhengHei" w:hAnsi="Microsoft JhengHei" w:cs="Microsoft JhengHei" w:hint="eastAsia"/>
          <w:sz w:val="22"/>
          <w:szCs w:val="22"/>
          <w:lang w:val="en-GB" w:eastAsia="zh-CN"/>
        </w:rPr>
        <w:t>我们为全球客户提供一系列金融</w:t>
      </w:r>
      <w:proofErr w:type="gramStart"/>
      <w:r w:rsidRPr="00AF2876">
        <w:rPr>
          <w:rFonts w:ascii="Microsoft JhengHei" w:eastAsia="Microsoft JhengHei" w:hAnsi="Microsoft JhengHei" w:cs="Microsoft JhengHei" w:hint="eastAsia"/>
          <w:sz w:val="22"/>
          <w:szCs w:val="22"/>
          <w:lang w:val="en-GB" w:eastAsia="zh-CN"/>
        </w:rPr>
        <w:t>风控科技</w:t>
      </w:r>
      <w:proofErr w:type="gramEnd"/>
      <w:r w:rsidRPr="00AF2876">
        <w:rPr>
          <w:rFonts w:ascii="Microsoft JhengHei" w:eastAsia="Microsoft JhengHei" w:hAnsi="Microsoft JhengHei" w:cs="Microsoft JhengHei" w:hint="eastAsia"/>
          <w:sz w:val="22"/>
          <w:szCs w:val="22"/>
          <w:lang w:val="en-GB" w:eastAsia="zh-CN"/>
        </w:rPr>
        <w:t>的服务包括大数据分析、侦测下挂网站、网</w:t>
      </w:r>
      <w:proofErr w:type="gramStart"/>
      <w:r w:rsidRPr="00AF2876">
        <w:rPr>
          <w:rFonts w:ascii="Microsoft JhengHei" w:eastAsia="Microsoft JhengHei" w:hAnsi="Microsoft JhengHei" w:cs="Microsoft JhengHei" w:hint="eastAsia"/>
          <w:sz w:val="22"/>
          <w:szCs w:val="22"/>
          <w:lang w:val="en-GB" w:eastAsia="zh-CN"/>
        </w:rPr>
        <w:t>店内容</w:t>
      </w:r>
      <w:proofErr w:type="gramEnd"/>
      <w:r w:rsidRPr="00AF2876">
        <w:rPr>
          <w:rFonts w:ascii="Microsoft JhengHei" w:eastAsia="Microsoft JhengHei" w:hAnsi="Microsoft JhengHei" w:cs="Microsoft JhengHei" w:hint="eastAsia"/>
          <w:sz w:val="22"/>
          <w:szCs w:val="22"/>
          <w:lang w:val="en-GB" w:eastAsia="zh-CN"/>
        </w:rPr>
        <w:t>监控以及商户批核方案等。</w:t>
      </w:r>
      <w:r w:rsidRPr="00AF2876">
        <w:rPr>
          <w:rFonts w:ascii="Calibri" w:hAnsi="Calibri" w:cs="Calibri"/>
          <w:sz w:val="22"/>
          <w:szCs w:val="22"/>
          <w:lang w:val="en-GB" w:eastAsia="zh-CN"/>
        </w:rPr>
        <w:t xml:space="preserve"> </w:t>
      </w:r>
      <w:proofErr w:type="spellStart"/>
      <w:r w:rsidRPr="00AF2876">
        <w:rPr>
          <w:rFonts w:ascii="Microsoft JhengHei" w:eastAsia="Microsoft JhengHei" w:hAnsi="Microsoft JhengHei" w:cs="Microsoft JhengHei" w:hint="eastAsia"/>
          <w:sz w:val="22"/>
          <w:szCs w:val="22"/>
          <w:lang w:val="en-GB"/>
        </w:rPr>
        <w:t>想参考更多有關</w:t>
      </w:r>
      <w:r w:rsidRPr="00AF2876">
        <w:rPr>
          <w:rFonts w:ascii="Calibri" w:hAnsi="Calibri" w:cs="Calibri"/>
          <w:sz w:val="22"/>
          <w:szCs w:val="22"/>
          <w:lang w:val="en-GB"/>
        </w:rPr>
        <w:t>Austreme</w:t>
      </w:r>
      <w:proofErr w:type="spellEnd"/>
      <w:r w:rsidRPr="00AF2876">
        <w:rPr>
          <w:rFonts w:ascii="Calibri" w:hAnsi="Calibri" w:cs="Calibri"/>
          <w:sz w:val="22"/>
          <w:szCs w:val="22"/>
          <w:lang w:val="en-GB"/>
        </w:rPr>
        <w:t xml:space="preserve"> </w:t>
      </w:r>
      <w:proofErr w:type="spellStart"/>
      <w:r w:rsidRPr="00AF2876">
        <w:rPr>
          <w:rFonts w:ascii="Microsoft JhengHei" w:eastAsia="Microsoft JhengHei" w:hAnsi="Microsoft JhengHei" w:cs="Microsoft JhengHei" w:hint="eastAsia"/>
          <w:sz w:val="22"/>
          <w:szCs w:val="22"/>
          <w:lang w:val="en-GB"/>
        </w:rPr>
        <w:t>的電商支付活动監察系統詳情，請到以下網址</w:t>
      </w:r>
      <w:r w:rsidRPr="00AF2876">
        <w:rPr>
          <w:rFonts w:ascii="Calibri" w:hAnsi="Calibri" w:cs="Calibri"/>
          <w:sz w:val="22"/>
          <w:szCs w:val="22"/>
          <w:lang w:val="en-GB"/>
        </w:rPr>
        <w:t>http</w:t>
      </w:r>
      <w:proofErr w:type="spellEnd"/>
      <w:r w:rsidRPr="00AF2876">
        <w:rPr>
          <w:rFonts w:ascii="Calibri" w:hAnsi="Calibri" w:cs="Calibri"/>
          <w:sz w:val="22"/>
          <w:szCs w:val="22"/>
          <w:lang w:val="en-GB"/>
        </w:rPr>
        <w:t>://www.austreme.com</w:t>
      </w:r>
    </w:p>
    <w:p w14:paraId="16FE671A" w14:textId="42E7A8C9" w:rsidR="0078236A" w:rsidRDefault="0078236A" w:rsidP="00EC6F32">
      <w:pPr>
        <w:pStyle w:val="NormalWeb"/>
        <w:jc w:val="both"/>
        <w:rPr>
          <w:rFonts w:ascii="Calibri" w:hAnsi="Calibri" w:cs="Calibri"/>
          <w:sz w:val="22"/>
          <w:szCs w:val="22"/>
        </w:rPr>
      </w:pPr>
    </w:p>
    <w:p w14:paraId="54141F58" w14:textId="77777777" w:rsidR="0078236A" w:rsidRDefault="0078236A" w:rsidP="00EC6F32">
      <w:pPr>
        <w:pStyle w:val="NormalWeb"/>
        <w:jc w:val="both"/>
        <w:rPr>
          <w:rFonts w:ascii="Calibri" w:hAnsi="Calibri" w:cs="Calibri"/>
          <w:sz w:val="22"/>
          <w:szCs w:val="22"/>
        </w:rPr>
        <w:sectPr w:rsidR="0078236A" w:rsidSect="0078236A">
          <w:type w:val="continuous"/>
          <w:pgSz w:w="11900" w:h="16840"/>
          <w:pgMar w:top="1440" w:right="1440" w:bottom="1440" w:left="1440" w:header="708" w:footer="708" w:gutter="0"/>
          <w:cols w:num="2" w:space="708"/>
          <w:docGrid w:linePitch="360"/>
        </w:sectPr>
      </w:pPr>
    </w:p>
    <w:p w14:paraId="58A08102" w14:textId="5C7BFF69" w:rsidR="0078236A" w:rsidRPr="00AF2876" w:rsidRDefault="00AF2876" w:rsidP="0078236A">
      <w:pPr>
        <w:pStyle w:val="NormalWeb"/>
        <w:jc w:val="both"/>
        <w:rPr>
          <w:rFonts w:ascii="Microsoft JhengHei" w:eastAsia="Microsoft JhengHei" w:hAnsi="Microsoft JhengHei" w:cs="Microsoft JhengHei"/>
          <w:b/>
          <w:bCs/>
          <w:sz w:val="22"/>
          <w:szCs w:val="22"/>
          <w:lang w:val="en-GB" w:eastAsia="zh-CN"/>
        </w:rPr>
      </w:pPr>
      <w:r w:rsidRPr="00AF2876">
        <w:rPr>
          <w:rFonts w:ascii="Microsoft JhengHei" w:eastAsia="Microsoft JhengHei" w:hAnsi="Microsoft JhengHei" w:cs="Microsoft JhengHei"/>
          <w:b/>
          <w:bCs/>
          <w:sz w:val="22"/>
          <w:szCs w:val="22"/>
          <w:lang w:val="en-GB" w:eastAsia="zh-CN"/>
        </w:rPr>
        <w:t>媒体联络</w:t>
      </w:r>
    </w:p>
    <w:p w14:paraId="263D02D6" w14:textId="59B6D54E" w:rsidR="0078236A" w:rsidRDefault="0078236A" w:rsidP="0078236A">
      <w:pPr>
        <w:pStyle w:val="NormalWeb"/>
        <w:jc w:val="both"/>
        <w:rPr>
          <w:rFonts w:asciiTheme="minorHAnsi" w:hAnsiTheme="minorHAnsi" w:cstheme="minorHAnsi"/>
          <w:sz w:val="22"/>
          <w:szCs w:val="22"/>
        </w:rPr>
      </w:pPr>
      <w:r>
        <w:rPr>
          <w:noProof/>
        </w:rPr>
        <w:drawing>
          <wp:inline distT="0" distB="0" distL="0" distR="0" wp14:anchorId="5621E4F4" wp14:editId="6D5959C0">
            <wp:extent cx="2091350" cy="419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550" cy="419237"/>
                    </a:xfrm>
                    <a:prstGeom prst="rect">
                      <a:avLst/>
                    </a:prstGeom>
                  </pic:spPr>
                </pic:pic>
              </a:graphicData>
            </a:graphic>
          </wp:inline>
        </w:drawing>
      </w:r>
    </w:p>
    <w:p w14:paraId="2FD1A3AE" w14:textId="77777777" w:rsidR="0078236A" w:rsidRDefault="0078236A" w:rsidP="0078236A">
      <w:pPr>
        <w:pStyle w:val="NormalWeb"/>
        <w:jc w:val="both"/>
        <w:rPr>
          <w:rFonts w:asciiTheme="minorHAnsi" w:hAnsiTheme="minorHAnsi" w:cstheme="minorHAnsi"/>
          <w:sz w:val="22"/>
          <w:szCs w:val="22"/>
        </w:rPr>
      </w:pPr>
    </w:p>
    <w:p w14:paraId="68B128F6" w14:textId="77777777" w:rsidR="0078236A" w:rsidRDefault="0078236A" w:rsidP="0078236A">
      <w:pPr>
        <w:pStyle w:val="NormalWeb"/>
        <w:contextualSpacing/>
        <w:jc w:val="both"/>
        <w:rPr>
          <w:rFonts w:asciiTheme="minorHAnsi" w:hAnsiTheme="minorHAnsi" w:cstheme="minorHAnsi"/>
          <w:sz w:val="22"/>
          <w:szCs w:val="22"/>
        </w:rPr>
      </w:pPr>
    </w:p>
    <w:p w14:paraId="25A4558E" w14:textId="7E56F2E5" w:rsidR="0078236A" w:rsidRPr="00AF2876" w:rsidRDefault="0078236A" w:rsidP="0078236A">
      <w:pPr>
        <w:pStyle w:val="NormalWeb"/>
        <w:contextualSpacing/>
        <w:jc w:val="both"/>
        <w:rPr>
          <w:rFonts w:asciiTheme="minorHAnsi" w:hAnsiTheme="minorHAnsi" w:cstheme="minorHAnsi"/>
          <w:sz w:val="22"/>
          <w:szCs w:val="22"/>
        </w:rPr>
      </w:pPr>
      <w:r w:rsidRPr="00AF2876">
        <w:rPr>
          <w:rFonts w:asciiTheme="minorHAnsi" w:hAnsiTheme="minorHAnsi" w:cstheme="minorHAnsi"/>
          <w:sz w:val="22"/>
          <w:szCs w:val="22"/>
        </w:rPr>
        <w:t>Brandon Li</w:t>
      </w:r>
    </w:p>
    <w:p w14:paraId="66BE122D" w14:textId="0A9311AA" w:rsidR="0078236A" w:rsidRPr="00AF2876" w:rsidRDefault="00AF2876" w:rsidP="0078236A">
      <w:pPr>
        <w:pStyle w:val="NormalWeb"/>
        <w:contextualSpacing/>
        <w:jc w:val="both"/>
        <w:rPr>
          <w:rFonts w:asciiTheme="minorHAnsi" w:hAnsiTheme="minorHAnsi" w:cstheme="minorHAnsi"/>
          <w:sz w:val="22"/>
          <w:szCs w:val="22"/>
          <w:lang w:eastAsia="zh-TW"/>
        </w:rPr>
      </w:pPr>
      <w:r w:rsidRPr="00AF2876">
        <w:rPr>
          <w:rFonts w:asciiTheme="minorHAnsi" w:eastAsia="DengXian" w:hAnsiTheme="minorHAnsi" w:cstheme="minorHAnsi"/>
          <w:sz w:val="22"/>
          <w:szCs w:val="22"/>
          <w:lang w:eastAsia="zh-CN"/>
        </w:rPr>
        <w:t>邮箱</w:t>
      </w:r>
      <w:r w:rsidR="0078236A" w:rsidRPr="00AF2876">
        <w:rPr>
          <w:rFonts w:asciiTheme="minorHAnsi" w:hAnsiTheme="minorHAnsi" w:cstheme="minorHAnsi"/>
          <w:sz w:val="22"/>
          <w:szCs w:val="22"/>
          <w:lang w:eastAsia="zh-TW"/>
        </w:rPr>
        <w:t xml:space="preserve">: </w:t>
      </w:r>
      <w:hyperlink r:id="rId9" w:history="1">
        <w:r w:rsidR="0078236A" w:rsidRPr="00AF2876">
          <w:rPr>
            <w:rStyle w:val="Hyperlink"/>
            <w:rFonts w:asciiTheme="minorHAnsi" w:hAnsiTheme="minorHAnsi" w:cstheme="minorHAnsi"/>
            <w:sz w:val="22"/>
            <w:szCs w:val="22"/>
            <w:lang w:eastAsia="zh-TW"/>
          </w:rPr>
          <w:t>brandon.li@austreme.com</w:t>
        </w:r>
      </w:hyperlink>
    </w:p>
    <w:p w14:paraId="0D7A6D28" w14:textId="5DDD618B" w:rsidR="0078236A" w:rsidRPr="00AF2876" w:rsidRDefault="00AF2876" w:rsidP="0078236A">
      <w:pPr>
        <w:pStyle w:val="NormalWeb"/>
        <w:contextualSpacing/>
        <w:jc w:val="both"/>
        <w:rPr>
          <w:rFonts w:asciiTheme="minorHAnsi" w:hAnsiTheme="minorHAnsi" w:cstheme="minorHAnsi"/>
          <w:sz w:val="22"/>
          <w:szCs w:val="22"/>
          <w:lang w:eastAsia="zh-TW"/>
        </w:rPr>
      </w:pPr>
      <w:r w:rsidRPr="00AF2876">
        <w:rPr>
          <w:rFonts w:asciiTheme="minorHAnsi" w:eastAsia="DengXian" w:hAnsiTheme="minorHAnsi" w:cstheme="minorHAnsi"/>
          <w:sz w:val="22"/>
          <w:szCs w:val="22"/>
          <w:lang w:eastAsia="zh-CN"/>
        </w:rPr>
        <w:t>电话</w:t>
      </w:r>
      <w:r w:rsidR="0078236A" w:rsidRPr="00AF2876">
        <w:rPr>
          <w:rFonts w:asciiTheme="minorHAnsi" w:hAnsiTheme="minorHAnsi" w:cstheme="minorHAnsi"/>
          <w:sz w:val="22"/>
          <w:szCs w:val="22"/>
          <w:lang w:eastAsia="zh-TW"/>
        </w:rPr>
        <w:t>: +852 3460 5351</w:t>
      </w:r>
    </w:p>
    <w:p w14:paraId="040CE42F" w14:textId="77777777" w:rsidR="0078236A" w:rsidRDefault="0078236A" w:rsidP="0078236A">
      <w:pPr>
        <w:pStyle w:val="NormalWeb"/>
        <w:contextualSpacing/>
        <w:jc w:val="both"/>
        <w:rPr>
          <w:rFonts w:asciiTheme="minorHAnsi" w:hAnsiTheme="minorHAnsi" w:cstheme="minorHAnsi"/>
          <w:sz w:val="22"/>
          <w:szCs w:val="22"/>
          <w:lang w:eastAsia="zh-TW"/>
        </w:rPr>
      </w:pPr>
    </w:p>
    <w:p w14:paraId="38707099" w14:textId="77777777" w:rsidR="0078236A" w:rsidRDefault="0078236A" w:rsidP="0078236A">
      <w:pPr>
        <w:pStyle w:val="NormalWeb"/>
        <w:contextualSpacing/>
        <w:jc w:val="both"/>
        <w:rPr>
          <w:rFonts w:asciiTheme="minorHAnsi" w:hAnsiTheme="minorHAnsi" w:cstheme="minorHAnsi"/>
          <w:sz w:val="22"/>
          <w:szCs w:val="22"/>
          <w:lang w:eastAsia="zh-TW"/>
        </w:rPr>
        <w:sectPr w:rsidR="0078236A" w:rsidSect="0078236A">
          <w:type w:val="continuous"/>
          <w:pgSz w:w="11900" w:h="16840"/>
          <w:pgMar w:top="1440" w:right="1440" w:bottom="1440" w:left="1440" w:header="708" w:footer="708" w:gutter="0"/>
          <w:cols w:num="2" w:space="708"/>
          <w:docGrid w:linePitch="360"/>
        </w:sectPr>
      </w:pPr>
    </w:p>
    <w:p w14:paraId="2E315A2E" w14:textId="20820E6F" w:rsidR="0078236A" w:rsidRDefault="0078236A" w:rsidP="0078236A">
      <w:pPr>
        <w:pStyle w:val="NormalWeb"/>
        <w:contextualSpacing/>
        <w:jc w:val="both"/>
        <w:rPr>
          <w:rFonts w:asciiTheme="minorHAnsi" w:hAnsiTheme="minorHAnsi" w:cstheme="minorHAnsi"/>
          <w:sz w:val="22"/>
          <w:szCs w:val="22"/>
          <w:lang w:eastAsia="zh-TW"/>
        </w:rPr>
      </w:pPr>
    </w:p>
    <w:p w14:paraId="382CB47C" w14:textId="77777777" w:rsidR="0078236A" w:rsidRDefault="0078236A" w:rsidP="0078236A">
      <w:pPr>
        <w:pStyle w:val="NormalWeb"/>
        <w:contextualSpacing/>
        <w:jc w:val="both"/>
        <w:rPr>
          <w:rFonts w:asciiTheme="minorHAnsi" w:hAnsiTheme="minorHAnsi" w:cstheme="minorHAnsi"/>
          <w:sz w:val="22"/>
          <w:szCs w:val="22"/>
          <w:lang w:eastAsia="zh-TW"/>
        </w:rPr>
      </w:pPr>
    </w:p>
    <w:p w14:paraId="059AFAC8" w14:textId="77777777" w:rsidR="0078236A" w:rsidRDefault="0078236A" w:rsidP="0078236A">
      <w:pPr>
        <w:pStyle w:val="NormalWeb"/>
        <w:contextualSpacing/>
        <w:jc w:val="both"/>
        <w:rPr>
          <w:rFonts w:asciiTheme="minorHAnsi" w:hAnsiTheme="minorHAnsi" w:cstheme="minorHAnsi"/>
          <w:sz w:val="22"/>
          <w:szCs w:val="22"/>
          <w:lang w:eastAsia="zh-TW"/>
        </w:rPr>
      </w:pPr>
    </w:p>
    <w:p w14:paraId="250FB29E" w14:textId="127777D8" w:rsidR="0078236A" w:rsidRPr="0078236A" w:rsidRDefault="0078236A" w:rsidP="0078236A">
      <w:pPr>
        <w:pStyle w:val="NormalWeb"/>
        <w:contextualSpacing/>
        <w:jc w:val="both"/>
        <w:rPr>
          <w:rFonts w:asciiTheme="minorHAnsi" w:hAnsiTheme="minorHAnsi" w:cstheme="minorHAnsi"/>
          <w:sz w:val="22"/>
          <w:szCs w:val="22"/>
          <w:lang w:eastAsia="zh-TW"/>
        </w:rPr>
      </w:pPr>
    </w:p>
    <w:sectPr w:rsidR="0078236A" w:rsidRPr="0078236A" w:rsidSect="0078236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2104" w14:textId="77777777" w:rsidR="00C16C48" w:rsidRDefault="00C16C48" w:rsidP="00ED50A7">
      <w:r>
        <w:separator/>
      </w:r>
    </w:p>
  </w:endnote>
  <w:endnote w:type="continuationSeparator" w:id="0">
    <w:p w14:paraId="09027B73" w14:textId="77777777" w:rsidR="00C16C48" w:rsidRDefault="00C16C48" w:rsidP="00ED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 Hei Bold"/>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8D20" w14:textId="77777777" w:rsidR="00C16C48" w:rsidRDefault="00C16C48" w:rsidP="00ED50A7">
      <w:r>
        <w:separator/>
      </w:r>
    </w:p>
  </w:footnote>
  <w:footnote w:type="continuationSeparator" w:id="0">
    <w:p w14:paraId="1DDA3F74" w14:textId="77777777" w:rsidR="00C16C48" w:rsidRDefault="00C16C48" w:rsidP="00ED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50"/>
    <w:rsid w:val="000764E2"/>
    <w:rsid w:val="00310AE1"/>
    <w:rsid w:val="003A23C8"/>
    <w:rsid w:val="00534550"/>
    <w:rsid w:val="0078236A"/>
    <w:rsid w:val="009C361D"/>
    <w:rsid w:val="00AF2876"/>
    <w:rsid w:val="00B05026"/>
    <w:rsid w:val="00C16C48"/>
    <w:rsid w:val="00D645BA"/>
    <w:rsid w:val="00EC6F32"/>
    <w:rsid w:val="00ED50A7"/>
    <w:rsid w:val="00F0687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99BC"/>
  <w15:chartTrackingRefBased/>
  <w15:docId w15:val="{D316F675-8AB7-5042-ADBC-BFEE2D70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55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550"/>
    <w:pPr>
      <w:spacing w:before="100" w:beforeAutospacing="1" w:after="100" w:afterAutospacing="1"/>
    </w:pPr>
  </w:style>
  <w:style w:type="character" w:styleId="Hyperlink">
    <w:name w:val="Hyperlink"/>
    <w:basedOn w:val="DefaultParagraphFont"/>
    <w:uiPriority w:val="99"/>
    <w:unhideWhenUsed/>
    <w:rsid w:val="0078236A"/>
    <w:rPr>
      <w:color w:val="0563C1" w:themeColor="hyperlink"/>
      <w:u w:val="single"/>
    </w:rPr>
  </w:style>
  <w:style w:type="character" w:styleId="UnresolvedMention">
    <w:name w:val="Unresolved Mention"/>
    <w:basedOn w:val="DefaultParagraphFont"/>
    <w:uiPriority w:val="99"/>
    <w:semiHidden/>
    <w:unhideWhenUsed/>
    <w:rsid w:val="0078236A"/>
    <w:rPr>
      <w:color w:val="605E5C"/>
      <w:shd w:val="clear" w:color="auto" w:fill="E1DFDD"/>
    </w:rPr>
  </w:style>
  <w:style w:type="paragraph" w:styleId="Header">
    <w:name w:val="header"/>
    <w:basedOn w:val="Normal"/>
    <w:link w:val="HeaderChar"/>
    <w:uiPriority w:val="99"/>
    <w:unhideWhenUsed/>
    <w:rsid w:val="00ED50A7"/>
    <w:pPr>
      <w:tabs>
        <w:tab w:val="center" w:pos="4680"/>
        <w:tab w:val="right" w:pos="9360"/>
      </w:tabs>
    </w:pPr>
  </w:style>
  <w:style w:type="character" w:customStyle="1" w:styleId="HeaderChar">
    <w:name w:val="Header Char"/>
    <w:basedOn w:val="DefaultParagraphFont"/>
    <w:link w:val="Header"/>
    <w:uiPriority w:val="99"/>
    <w:rsid w:val="00ED50A7"/>
    <w:rPr>
      <w:rFonts w:ascii="Times New Roman" w:eastAsia="Times New Roman" w:hAnsi="Times New Roman" w:cs="Times New Roman"/>
      <w:lang w:eastAsia="en-GB"/>
    </w:rPr>
  </w:style>
  <w:style w:type="paragraph" w:styleId="Footer">
    <w:name w:val="footer"/>
    <w:basedOn w:val="Normal"/>
    <w:link w:val="FooterChar"/>
    <w:uiPriority w:val="99"/>
    <w:unhideWhenUsed/>
    <w:rsid w:val="00ED50A7"/>
    <w:pPr>
      <w:tabs>
        <w:tab w:val="center" w:pos="4680"/>
        <w:tab w:val="right" w:pos="9360"/>
      </w:tabs>
    </w:pPr>
  </w:style>
  <w:style w:type="character" w:customStyle="1" w:styleId="FooterChar">
    <w:name w:val="Footer Char"/>
    <w:basedOn w:val="DefaultParagraphFont"/>
    <w:link w:val="Footer"/>
    <w:uiPriority w:val="99"/>
    <w:rsid w:val="00ED50A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4367">
      <w:bodyDiv w:val="1"/>
      <w:marLeft w:val="0"/>
      <w:marRight w:val="0"/>
      <w:marTop w:val="0"/>
      <w:marBottom w:val="0"/>
      <w:divBdr>
        <w:top w:val="none" w:sz="0" w:space="0" w:color="auto"/>
        <w:left w:val="none" w:sz="0" w:space="0" w:color="auto"/>
        <w:bottom w:val="none" w:sz="0" w:space="0" w:color="auto"/>
        <w:right w:val="none" w:sz="0" w:space="0" w:color="auto"/>
      </w:divBdr>
    </w:div>
    <w:div w:id="451021246">
      <w:bodyDiv w:val="1"/>
      <w:marLeft w:val="0"/>
      <w:marRight w:val="0"/>
      <w:marTop w:val="0"/>
      <w:marBottom w:val="0"/>
      <w:divBdr>
        <w:top w:val="none" w:sz="0" w:space="0" w:color="auto"/>
        <w:left w:val="none" w:sz="0" w:space="0" w:color="auto"/>
        <w:bottom w:val="none" w:sz="0" w:space="0" w:color="auto"/>
        <w:right w:val="none" w:sz="0" w:space="0" w:color="auto"/>
      </w:divBdr>
    </w:div>
    <w:div w:id="576479611">
      <w:bodyDiv w:val="1"/>
      <w:marLeft w:val="0"/>
      <w:marRight w:val="0"/>
      <w:marTop w:val="0"/>
      <w:marBottom w:val="0"/>
      <w:divBdr>
        <w:top w:val="none" w:sz="0" w:space="0" w:color="auto"/>
        <w:left w:val="none" w:sz="0" w:space="0" w:color="auto"/>
        <w:bottom w:val="none" w:sz="0" w:space="0" w:color="auto"/>
        <w:right w:val="none" w:sz="0" w:space="0" w:color="auto"/>
      </w:divBdr>
    </w:div>
    <w:div w:id="848257092">
      <w:bodyDiv w:val="1"/>
      <w:marLeft w:val="0"/>
      <w:marRight w:val="0"/>
      <w:marTop w:val="0"/>
      <w:marBottom w:val="0"/>
      <w:divBdr>
        <w:top w:val="none" w:sz="0" w:space="0" w:color="auto"/>
        <w:left w:val="none" w:sz="0" w:space="0" w:color="auto"/>
        <w:bottom w:val="none" w:sz="0" w:space="0" w:color="auto"/>
        <w:right w:val="none" w:sz="0" w:space="0" w:color="auto"/>
      </w:divBdr>
    </w:div>
    <w:div w:id="865214047">
      <w:bodyDiv w:val="1"/>
      <w:marLeft w:val="0"/>
      <w:marRight w:val="0"/>
      <w:marTop w:val="0"/>
      <w:marBottom w:val="0"/>
      <w:divBdr>
        <w:top w:val="none" w:sz="0" w:space="0" w:color="auto"/>
        <w:left w:val="none" w:sz="0" w:space="0" w:color="auto"/>
        <w:bottom w:val="none" w:sz="0" w:space="0" w:color="auto"/>
        <w:right w:val="none" w:sz="0" w:space="0" w:color="auto"/>
      </w:divBdr>
    </w:div>
    <w:div w:id="865411577">
      <w:bodyDiv w:val="1"/>
      <w:marLeft w:val="0"/>
      <w:marRight w:val="0"/>
      <w:marTop w:val="0"/>
      <w:marBottom w:val="0"/>
      <w:divBdr>
        <w:top w:val="none" w:sz="0" w:space="0" w:color="auto"/>
        <w:left w:val="none" w:sz="0" w:space="0" w:color="auto"/>
        <w:bottom w:val="none" w:sz="0" w:space="0" w:color="auto"/>
        <w:right w:val="none" w:sz="0" w:space="0" w:color="auto"/>
      </w:divBdr>
    </w:div>
    <w:div w:id="969212379">
      <w:bodyDiv w:val="1"/>
      <w:marLeft w:val="0"/>
      <w:marRight w:val="0"/>
      <w:marTop w:val="0"/>
      <w:marBottom w:val="0"/>
      <w:divBdr>
        <w:top w:val="none" w:sz="0" w:space="0" w:color="auto"/>
        <w:left w:val="none" w:sz="0" w:space="0" w:color="auto"/>
        <w:bottom w:val="none" w:sz="0" w:space="0" w:color="auto"/>
        <w:right w:val="none" w:sz="0" w:space="0" w:color="auto"/>
      </w:divBdr>
    </w:div>
    <w:div w:id="1481188477">
      <w:bodyDiv w:val="1"/>
      <w:marLeft w:val="0"/>
      <w:marRight w:val="0"/>
      <w:marTop w:val="0"/>
      <w:marBottom w:val="0"/>
      <w:divBdr>
        <w:top w:val="none" w:sz="0" w:space="0" w:color="auto"/>
        <w:left w:val="none" w:sz="0" w:space="0" w:color="auto"/>
        <w:bottom w:val="none" w:sz="0" w:space="0" w:color="auto"/>
        <w:right w:val="none" w:sz="0" w:space="0" w:color="auto"/>
      </w:divBdr>
    </w:div>
    <w:div w:id="1704986527">
      <w:bodyDiv w:val="1"/>
      <w:marLeft w:val="0"/>
      <w:marRight w:val="0"/>
      <w:marTop w:val="0"/>
      <w:marBottom w:val="0"/>
      <w:divBdr>
        <w:top w:val="none" w:sz="0" w:space="0" w:color="auto"/>
        <w:left w:val="none" w:sz="0" w:space="0" w:color="auto"/>
        <w:bottom w:val="none" w:sz="0" w:space="0" w:color="auto"/>
        <w:right w:val="none" w:sz="0" w:space="0" w:color="auto"/>
      </w:divBdr>
    </w:div>
    <w:div w:id="1713768269">
      <w:bodyDiv w:val="1"/>
      <w:marLeft w:val="0"/>
      <w:marRight w:val="0"/>
      <w:marTop w:val="0"/>
      <w:marBottom w:val="0"/>
      <w:divBdr>
        <w:top w:val="none" w:sz="0" w:space="0" w:color="auto"/>
        <w:left w:val="none" w:sz="0" w:space="0" w:color="auto"/>
        <w:bottom w:val="none" w:sz="0" w:space="0" w:color="auto"/>
        <w:right w:val="none" w:sz="0" w:space="0" w:color="auto"/>
      </w:divBdr>
    </w:div>
    <w:div w:id="1849446308">
      <w:bodyDiv w:val="1"/>
      <w:marLeft w:val="0"/>
      <w:marRight w:val="0"/>
      <w:marTop w:val="0"/>
      <w:marBottom w:val="0"/>
      <w:divBdr>
        <w:top w:val="none" w:sz="0" w:space="0" w:color="auto"/>
        <w:left w:val="none" w:sz="0" w:space="0" w:color="auto"/>
        <w:bottom w:val="none" w:sz="0" w:space="0" w:color="auto"/>
        <w:right w:val="none" w:sz="0" w:space="0" w:color="auto"/>
      </w:divBdr>
    </w:div>
    <w:div w:id="1962372614">
      <w:bodyDiv w:val="1"/>
      <w:marLeft w:val="0"/>
      <w:marRight w:val="0"/>
      <w:marTop w:val="0"/>
      <w:marBottom w:val="0"/>
      <w:divBdr>
        <w:top w:val="none" w:sz="0" w:space="0" w:color="auto"/>
        <w:left w:val="none" w:sz="0" w:space="0" w:color="auto"/>
        <w:bottom w:val="none" w:sz="0" w:space="0" w:color="auto"/>
        <w:right w:val="none" w:sz="0" w:space="0" w:color="auto"/>
      </w:divBdr>
    </w:div>
    <w:div w:id="21001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randon.li@austre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Leung</dc:creator>
  <cp:keywords/>
  <dc:description/>
  <cp:lastModifiedBy>Brandon Li</cp:lastModifiedBy>
  <cp:revision>2</cp:revision>
  <dcterms:created xsi:type="dcterms:W3CDTF">2021-09-28T02:23:00Z</dcterms:created>
  <dcterms:modified xsi:type="dcterms:W3CDTF">2021-09-28T02:23:00Z</dcterms:modified>
</cp:coreProperties>
</file>